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jc w:val="center"/>
        <w:rPr>
          <w:rFonts w:hint="eastAsia" w:ascii="等线 Light" w:hAnsi="等线 Light" w:eastAsia="等线 Light" w:cs="等线 Light"/>
          <w:b/>
          <w:bCs/>
          <w:kern w:val="0"/>
          <w:sz w:val="36"/>
          <w:szCs w:val="36"/>
        </w:rPr>
      </w:pPr>
      <w:bookmarkStart w:id="1" w:name="_GoBack"/>
      <w:bookmarkEnd w:id="1"/>
      <w:r>
        <w:rPr>
          <w:rFonts w:hint="eastAsia" w:ascii="等线 Light" w:hAnsi="等线 Light" w:eastAsia="等线 Light" w:cs="等线 Light"/>
          <w:b/>
          <w:bCs/>
          <w:kern w:val="0"/>
          <w:sz w:val="36"/>
          <w:szCs w:val="36"/>
        </w:rPr>
        <w:t>电子科技大学中山学院</w:t>
      </w:r>
    </w:p>
    <w:p>
      <w:pPr>
        <w:widowControl/>
        <w:spacing w:line="315" w:lineRule="atLeast"/>
        <w:jc w:val="center"/>
        <w:rPr>
          <w:rFonts w:hint="eastAsia" w:ascii="仿宋" w:hAnsi="仿宋" w:eastAsia="仿宋" w:cs="仿宋"/>
          <w:kern w:val="0"/>
          <w:sz w:val="36"/>
          <w:szCs w:val="36"/>
        </w:rPr>
      </w:pPr>
      <w:r>
        <w:rPr>
          <w:rFonts w:hint="eastAsia" w:ascii="等线 Light" w:hAnsi="等线 Light" w:eastAsia="等线 Light" w:cs="等线 Light"/>
          <w:b/>
          <w:bCs/>
          <w:kern w:val="0"/>
          <w:sz w:val="36"/>
          <w:szCs w:val="36"/>
        </w:rPr>
        <w:t>物资验收管理办法</w:t>
      </w:r>
    </w:p>
    <w:p>
      <w:pPr>
        <w:widowControl/>
        <w:spacing w:line="315" w:lineRule="atLeast"/>
        <w:ind w:firstLine="645"/>
        <w:jc w:val="center"/>
        <w:rPr>
          <w:rFonts w:hint="eastAsia" w:ascii="仿宋" w:hAnsi="仿宋" w:eastAsia="仿宋" w:cs="仿宋"/>
          <w:kern w:val="0"/>
          <w:sz w:val="28"/>
          <w:szCs w:val="28"/>
        </w:rPr>
      </w:pPr>
      <w:r>
        <w:rPr>
          <w:rFonts w:hint="eastAsia" w:ascii="仿宋" w:hAnsi="仿宋" w:eastAsia="仿宋" w:cs="仿宋"/>
          <w:kern w:val="0"/>
          <w:sz w:val="28"/>
          <w:szCs w:val="28"/>
        </w:rPr>
        <w:t> </w:t>
      </w:r>
    </w:p>
    <w:p>
      <w:pPr>
        <w:widowControl/>
        <w:spacing w:line="555" w:lineRule="atLeast"/>
        <w:jc w:val="center"/>
        <w:rPr>
          <w:rFonts w:hint="eastAsia" w:ascii="黑体" w:hAnsi="黑体" w:eastAsia="黑体" w:cs="黑体"/>
          <w:kern w:val="0"/>
          <w:sz w:val="32"/>
          <w:szCs w:val="32"/>
        </w:rPr>
      </w:pPr>
      <w:r>
        <w:rPr>
          <w:rFonts w:hint="eastAsia" w:ascii="黑体" w:hAnsi="黑体" w:eastAsia="黑体" w:cs="黑体"/>
          <w:kern w:val="0"/>
          <w:sz w:val="32"/>
          <w:szCs w:val="32"/>
        </w:rPr>
        <w:t>第一章  总则</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b/>
          <w:bCs/>
          <w:kern w:val="0"/>
          <w:sz w:val="30"/>
          <w:szCs w:val="30"/>
        </w:rPr>
        <w:t xml:space="preserve">第一条  </w:t>
      </w:r>
      <w:r>
        <w:rPr>
          <w:rFonts w:hint="eastAsia" w:ascii="仿宋" w:hAnsi="仿宋" w:eastAsia="仿宋" w:cs="仿宋"/>
          <w:kern w:val="0"/>
          <w:sz w:val="30"/>
          <w:szCs w:val="30"/>
        </w:rPr>
        <w:t>为进一步加强采购物资验收管理，根据国家有关法律法规规定，结合学校实际，制定本办法。</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b/>
          <w:bCs/>
          <w:kern w:val="0"/>
          <w:sz w:val="30"/>
          <w:szCs w:val="30"/>
        </w:rPr>
        <w:t xml:space="preserve">第二条  </w:t>
      </w:r>
      <w:r>
        <w:rPr>
          <w:rFonts w:hint="eastAsia" w:ascii="仿宋" w:hAnsi="仿宋" w:eastAsia="仿宋" w:cs="仿宋"/>
          <w:kern w:val="0"/>
          <w:sz w:val="30"/>
          <w:szCs w:val="30"/>
        </w:rPr>
        <w:t>本办法所称物资，包含货物和服务。货物是指各种形态和种类的物品，包括仪器仪表、设备、材料、家具、计算机软件及其他物品等；服务是指除工程和货物以外的其他采购对象。</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b/>
          <w:bCs/>
          <w:kern w:val="0"/>
          <w:sz w:val="30"/>
          <w:szCs w:val="30"/>
        </w:rPr>
        <w:t xml:space="preserve">第三条  </w:t>
      </w:r>
      <w:r>
        <w:rPr>
          <w:rFonts w:hint="eastAsia" w:ascii="仿宋" w:hAnsi="仿宋" w:eastAsia="仿宋" w:cs="仿宋"/>
          <w:kern w:val="0"/>
          <w:sz w:val="30"/>
          <w:szCs w:val="30"/>
        </w:rPr>
        <w:t>各类采购物资的验收，不论其经费来源及获得渠道，都应纳入本办法管理范围。相关合作协议另有约定的，按约定执行。</w:t>
      </w:r>
    </w:p>
    <w:p>
      <w:pPr>
        <w:widowControl/>
        <w:spacing w:line="555" w:lineRule="atLeast"/>
        <w:jc w:val="center"/>
        <w:rPr>
          <w:rFonts w:hint="eastAsia" w:ascii="黑体" w:hAnsi="黑体" w:eastAsia="黑体" w:cs="黑体"/>
          <w:kern w:val="0"/>
          <w:sz w:val="32"/>
          <w:szCs w:val="32"/>
        </w:rPr>
      </w:pPr>
    </w:p>
    <w:p>
      <w:pPr>
        <w:widowControl/>
        <w:spacing w:line="555" w:lineRule="atLeast"/>
        <w:jc w:val="center"/>
        <w:rPr>
          <w:rFonts w:hint="eastAsia" w:ascii="黑体" w:hAnsi="黑体" w:eastAsia="黑体" w:cs="黑体"/>
          <w:kern w:val="0"/>
          <w:sz w:val="32"/>
          <w:szCs w:val="32"/>
        </w:rPr>
      </w:pPr>
      <w:r>
        <w:rPr>
          <w:rFonts w:hint="eastAsia" w:ascii="黑体" w:hAnsi="黑体" w:eastAsia="黑体" w:cs="黑体"/>
          <w:kern w:val="0"/>
          <w:sz w:val="32"/>
          <w:szCs w:val="32"/>
        </w:rPr>
        <w:t>第二章  验收方式及依据</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b/>
          <w:bCs/>
          <w:kern w:val="0"/>
          <w:sz w:val="30"/>
          <w:szCs w:val="30"/>
        </w:rPr>
        <w:t xml:space="preserve">第四条  </w:t>
      </w:r>
      <w:r>
        <w:rPr>
          <w:rFonts w:hint="eastAsia" w:ascii="仿宋" w:hAnsi="仿宋" w:eastAsia="仿宋" w:cs="仿宋"/>
          <w:kern w:val="0"/>
          <w:sz w:val="30"/>
          <w:szCs w:val="30"/>
        </w:rPr>
        <w:t>物资验收分为自行验收和学校验收。</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sz w:val="30"/>
          <w:szCs w:val="30"/>
        </w:rPr>
        <w:t>1、</w:t>
      </w:r>
      <w:r>
        <w:rPr>
          <w:rFonts w:hint="eastAsia" w:ascii="仿宋" w:hAnsi="仿宋" w:eastAsia="仿宋" w:cs="仿宋"/>
          <w:kern w:val="0"/>
          <w:sz w:val="30"/>
          <w:szCs w:val="30"/>
        </w:rPr>
        <w:t>自行验收是指由供应商向项目建设单位提出申请，由项目建设单位组织人员与供应商一起进行的验收。</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kern w:val="0"/>
          <w:sz w:val="30"/>
          <w:szCs w:val="30"/>
        </w:rPr>
        <w:t>自行验收适用于合同金额在20万元以下的物资，由项目建设单位组成三人以上的验收小组进行验收，验收小组组长可由项目建设单位指定，或由该采购项目负责人担任。</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kern w:val="0"/>
          <w:sz w:val="30"/>
          <w:szCs w:val="30"/>
        </w:rPr>
        <w:t>后勤保障部独立核算经费采购的物资，无论金额大小，均由后勤保障部自行验收。</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sz w:val="30"/>
          <w:szCs w:val="30"/>
        </w:rPr>
        <w:t>2、</w:t>
      </w:r>
      <w:r>
        <w:rPr>
          <w:rFonts w:hint="eastAsia" w:ascii="仿宋" w:hAnsi="仿宋" w:eastAsia="仿宋" w:cs="仿宋"/>
          <w:kern w:val="0"/>
          <w:sz w:val="30"/>
          <w:szCs w:val="30"/>
        </w:rPr>
        <w:t>学校验收是指由项目建设单位向校验收小组提出申请，由校验收小组组织的验收。</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kern w:val="0"/>
          <w:sz w:val="30"/>
          <w:szCs w:val="30"/>
        </w:rPr>
        <w:t>学校验收适用于合同金额在20万元以上的物资。</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kern w:val="0"/>
          <w:sz w:val="30"/>
          <w:szCs w:val="30"/>
        </w:rPr>
        <w:t>校验收小组不参与各单位的自行验收，可对已验收或有质疑的项目不定期进行抽查。</w:t>
      </w:r>
    </w:p>
    <w:p>
      <w:pPr>
        <w:spacing w:line="360" w:lineRule="auto"/>
        <w:ind w:firstLine="602" w:firstLineChars="200"/>
        <w:rPr>
          <w:rFonts w:hint="eastAsia" w:ascii="仿宋" w:hAnsi="仿宋" w:eastAsia="仿宋" w:cs="仿宋"/>
          <w:sz w:val="30"/>
          <w:szCs w:val="30"/>
        </w:rPr>
      </w:pPr>
      <w:r>
        <w:rPr>
          <w:rFonts w:hint="eastAsia" w:ascii="仿宋" w:hAnsi="仿宋" w:eastAsia="仿宋" w:cs="仿宋"/>
          <w:b/>
          <w:bCs/>
          <w:kern w:val="0"/>
          <w:sz w:val="30"/>
          <w:szCs w:val="30"/>
        </w:rPr>
        <w:t xml:space="preserve">第五条  </w:t>
      </w:r>
      <w:r>
        <w:rPr>
          <w:rFonts w:hint="eastAsia" w:ascii="仿宋" w:hAnsi="仿宋" w:eastAsia="仿宋" w:cs="仿宋"/>
          <w:kern w:val="0"/>
          <w:sz w:val="30"/>
          <w:szCs w:val="30"/>
        </w:rPr>
        <w:t>物资验收依据合同、采购文件以及投标样品、供货清单、产品说明书等进行。属于学校验收范围的需提供以下资料：</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1、产品合格证书、产品保修证书、货物装箱单，主要货物的制造商供货确认函等。</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2、若有货物安装工程，提交安装工程图，安装工程的质量、环保和安全合格证，竣工验收合格证。</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3、如该项目涉及设备采购的，还需提供以下资料：</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（1）国家3C、环保、安全等方面强制性产品认证证书，主要设备的安装调试记录或检验报告等。</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（2）单台件价值10万元以上的贵重设备，应先向学院档案室移交档案，提交《设备档案移交单》。</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（3）进口设备，应提交原产地证明、商检局检验证明、代理进口协议书、进口代理商与生产商相关合同书、进口设备委托报关协议书等。属于减免税进口设备，还应提交进口设备减免税证明。</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4、软件系统应提交正版证明书、软件安装的系统质量和信息安全合格证。</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5、若货物的货名、品牌、型号、规格、数量等与合同不符，还应提供与供应商签订的补充协议。</w:t>
      </w:r>
    </w:p>
    <w:p>
      <w:pPr>
        <w:widowControl/>
        <w:spacing w:line="555" w:lineRule="atLeast"/>
        <w:jc w:val="center"/>
        <w:rPr>
          <w:rFonts w:hint="eastAsia" w:ascii="黑体" w:hAnsi="黑体" w:eastAsia="黑体" w:cs="黑体"/>
          <w:kern w:val="0"/>
          <w:sz w:val="32"/>
          <w:szCs w:val="32"/>
        </w:rPr>
      </w:pPr>
    </w:p>
    <w:p>
      <w:pPr>
        <w:widowControl/>
        <w:spacing w:line="555" w:lineRule="atLeast"/>
        <w:jc w:val="center"/>
        <w:rPr>
          <w:rFonts w:hint="eastAsia" w:ascii="黑体" w:hAnsi="黑体" w:eastAsia="黑体" w:cs="黑体"/>
          <w:kern w:val="0"/>
          <w:sz w:val="32"/>
          <w:szCs w:val="32"/>
        </w:rPr>
      </w:pPr>
      <w:r>
        <w:rPr>
          <w:rFonts w:hint="eastAsia" w:ascii="黑体" w:hAnsi="黑体" w:eastAsia="黑体" w:cs="黑体"/>
          <w:kern w:val="0"/>
          <w:sz w:val="32"/>
          <w:szCs w:val="32"/>
        </w:rPr>
        <w:t>第三章  验收内容</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b/>
          <w:bCs/>
          <w:kern w:val="0"/>
          <w:sz w:val="30"/>
          <w:szCs w:val="30"/>
        </w:rPr>
        <w:t xml:space="preserve">第六条  </w:t>
      </w:r>
      <w:r>
        <w:rPr>
          <w:rFonts w:hint="eastAsia" w:ascii="仿宋" w:hAnsi="仿宋" w:eastAsia="仿宋" w:cs="仿宋"/>
          <w:kern w:val="0"/>
          <w:sz w:val="30"/>
          <w:szCs w:val="30"/>
        </w:rPr>
        <w:t>货物类项目的验收内容包括外观、数量验收和技术质量验收。</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sz w:val="30"/>
          <w:szCs w:val="30"/>
        </w:rPr>
        <w:t>1、</w:t>
      </w:r>
      <w:r>
        <w:rPr>
          <w:rFonts w:hint="eastAsia" w:ascii="仿宋" w:hAnsi="仿宋" w:eastAsia="仿宋" w:cs="仿宋"/>
          <w:kern w:val="0"/>
          <w:sz w:val="30"/>
          <w:szCs w:val="30"/>
        </w:rPr>
        <w:t>货物外观、数量验收是指检查外包装是否完好，拆箱后货物的外观有无破损，合格证、说明书、保修单等是否齐备，对合同、到货清单和实物（含样品）三者进行数量、型号、材质、配置等的核对，检查三者是否相符。</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sz w:val="30"/>
          <w:szCs w:val="30"/>
        </w:rPr>
        <w:t>2、</w:t>
      </w:r>
      <w:r>
        <w:rPr>
          <w:rFonts w:hint="eastAsia" w:ascii="仿宋" w:hAnsi="仿宋" w:eastAsia="仿宋" w:cs="仿宋"/>
          <w:kern w:val="0"/>
          <w:sz w:val="30"/>
          <w:szCs w:val="30"/>
        </w:rPr>
        <w:t>货物技术质量验收是指检查货物是否按规范进行安装，并通过运行调试，包括功能调试、技术指标调试、整机统调等，检查货物的性能指标、技术质量以及提供的人员培训等是否符合合同规定的要求。</w:t>
      </w:r>
    </w:p>
    <w:tbl>
      <w:tblPr>
        <w:tblStyle w:val="3"/>
        <w:tblW w:w="5000" w:type="pct"/>
        <w:tblInd w:w="0" w:type="dxa"/>
        <w:shd w:val="clear" w:color="auto" w:fill="FFFFFF"/>
        <w:tblLayout w:type="autofit"/>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c>
          <w:tcPr>
            <w:tcW w:w="8306" w:type="dxa"/>
            <w:shd w:val="clear" w:color="auto" w:fill="FFFFFF"/>
            <w:noWrap w:val="0"/>
            <w:vAlign w:val="top"/>
          </w:tcPr>
          <w:p>
            <w:pPr>
              <w:widowControl/>
              <w:ind w:firstLine="602" w:firstLineChars="200"/>
              <w:jc w:val="left"/>
              <w:rPr>
                <w:rFonts w:hint="eastAsia" w:ascii="仿宋" w:hAnsi="仿宋" w:eastAsia="仿宋" w:cs="仿宋"/>
                <w:vanish/>
                <w:kern w:val="0"/>
                <w:sz w:val="30"/>
                <w:szCs w:val="30"/>
              </w:rPr>
            </w:pPr>
            <w:r>
              <w:rPr>
                <w:rFonts w:hint="eastAsia" w:ascii="仿宋" w:hAnsi="仿宋" w:eastAsia="仿宋" w:cs="仿宋"/>
                <w:b/>
                <w:bCs/>
                <w:kern w:val="0"/>
                <w:sz w:val="30"/>
                <w:szCs w:val="30"/>
              </w:rPr>
              <w:t>第七条</w:t>
            </w:r>
            <w:r>
              <w:rPr>
                <w:rFonts w:hint="eastAsia" w:ascii="仿宋" w:hAnsi="仿宋" w:eastAsia="仿宋" w:cs="仿宋"/>
                <w:kern w:val="0"/>
                <w:sz w:val="30"/>
                <w:szCs w:val="30"/>
              </w:rPr>
              <w:t xml:space="preserve">  服务类项目的验收内容包括根据项目特点对服务期内的服务内容、服务标准、供应商履约情况等进行整体或分期考核，结合考核情况和服务效果进行验收。</w:t>
            </w:r>
          </w:p>
          <w:p>
            <w:pPr>
              <w:widowControl/>
              <w:jc w:val="left"/>
              <w:rPr>
                <w:rFonts w:hint="eastAsia" w:ascii="仿宋" w:hAnsi="仿宋" w:eastAsia="仿宋" w:cs="仿宋"/>
                <w:vanish/>
                <w:kern w:val="0"/>
                <w:sz w:val="30"/>
                <w:szCs w:val="30"/>
              </w:rPr>
            </w:pPr>
          </w:p>
          <w:p>
            <w:pPr>
              <w:widowControl/>
              <w:jc w:val="left"/>
              <w:rPr>
                <w:rFonts w:hint="eastAsia" w:ascii="仿宋" w:hAnsi="仿宋" w:eastAsia="仿宋" w:cs="仿宋"/>
                <w:vanish/>
                <w:kern w:val="0"/>
                <w:sz w:val="30"/>
                <w:szCs w:val="30"/>
              </w:rPr>
            </w:pPr>
          </w:p>
          <w:tbl>
            <w:tblPr>
              <w:tblStyle w:val="3"/>
              <w:tblW w:w="5000" w:type="pct"/>
              <w:tblInd w:w="0" w:type="dxa"/>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c>
                <w:tcPr>
                  <w:tcW w:w="0" w:type="auto"/>
                  <w:noWrap w:val="0"/>
                  <w:vAlign w:val="top"/>
                </w:tcPr>
                <w:p>
                  <w:pPr>
                    <w:widowControl/>
                    <w:spacing w:line="555" w:lineRule="atLeast"/>
                    <w:ind w:firstLine="2560" w:firstLineChars="800"/>
                    <w:rPr>
                      <w:rFonts w:hint="eastAsia" w:ascii="黑体" w:hAnsi="黑体" w:eastAsia="黑体" w:cs="黑体"/>
                      <w:kern w:val="0"/>
                      <w:sz w:val="32"/>
                      <w:szCs w:val="32"/>
                    </w:rPr>
                  </w:pPr>
                  <w:bookmarkStart w:id="0" w:name="_Hlk36631541"/>
                </w:p>
                <w:p>
                  <w:pPr>
                    <w:widowControl/>
                    <w:spacing w:line="555" w:lineRule="atLeast"/>
                    <w:ind w:firstLine="2560" w:firstLineChars="800"/>
                    <w:rPr>
                      <w:rFonts w:hint="eastAsia" w:ascii="黑体" w:hAnsi="黑体" w:eastAsia="黑体" w:cs="黑体"/>
                      <w:kern w:val="0"/>
                      <w:sz w:val="32"/>
                      <w:szCs w:val="32"/>
                    </w:rPr>
                  </w:pPr>
                  <w:r>
                    <w:rPr>
                      <w:rFonts w:hint="eastAsia" w:ascii="黑体" w:hAnsi="黑体" w:eastAsia="黑体" w:cs="黑体"/>
                      <w:kern w:val="0"/>
                      <w:sz w:val="32"/>
                      <w:szCs w:val="32"/>
                    </w:rPr>
                    <w:t>第四章  验收程序</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b/>
                      <w:bCs/>
                      <w:kern w:val="0"/>
                      <w:sz w:val="30"/>
                      <w:szCs w:val="30"/>
                    </w:rPr>
                    <w:t>第八条</w:t>
                  </w:r>
                  <w:r>
                    <w:rPr>
                      <w:rFonts w:hint="eastAsia" w:ascii="仿宋" w:hAnsi="仿宋" w:eastAsia="仿宋" w:cs="仿宋"/>
                      <w:kern w:val="0"/>
                      <w:sz w:val="30"/>
                      <w:szCs w:val="30"/>
                    </w:rPr>
                    <w:t xml:space="preserve">  自行验收程序由各项目建设单位按上述验收内容对货物或服务进行。验收合格的，不超过5万元的物资，验收小组在到货清单或发票上签名确认；5万元以上及不超过20万元的物资，填写《电子科技大学中山学院物资验收报告》（附件1），验收小组签名确认。</w:t>
                  </w:r>
                  <w:bookmarkEnd w:id="0"/>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b/>
                      <w:bCs/>
                      <w:kern w:val="0"/>
                      <w:sz w:val="30"/>
                      <w:szCs w:val="30"/>
                    </w:rPr>
                    <w:t>第九条</w:t>
                  </w:r>
                  <w:r>
                    <w:rPr>
                      <w:rFonts w:hint="eastAsia" w:ascii="仿宋" w:hAnsi="仿宋" w:eastAsia="仿宋" w:cs="仿宋"/>
                      <w:kern w:val="0"/>
                      <w:sz w:val="30"/>
                      <w:szCs w:val="30"/>
                    </w:rPr>
                    <w:t xml:space="preserve">  学校验收程序分两个阶段进行。</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kern w:val="0"/>
                      <w:sz w:val="30"/>
                      <w:szCs w:val="30"/>
                    </w:rPr>
                    <w:t>1、初验：由项目建设单位、供应商或代理公司参照自行验收程序进行初验，初验通过，填写《电子科技大学中山学院货物初验报告》，或者《电子科技大学中山学院服务初验报告》以及《电子科技大学中山学院物资验收申请表》（分别为附件2、附件3和附件4）</w:t>
                  </w:r>
                  <w:r>
                    <w:rPr>
                      <w:rFonts w:hint="eastAsia" w:ascii="仿宋" w:hAnsi="仿宋" w:eastAsia="仿宋" w:cs="仿宋"/>
                      <w:sz w:val="30"/>
                      <w:szCs w:val="30"/>
                    </w:rPr>
                    <w:t>。</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kern w:val="0"/>
                      <w:sz w:val="30"/>
                      <w:szCs w:val="30"/>
                    </w:rPr>
                    <w:t>2、现场验收：项目建设单位向学校验收小组提出验收申请，校验收小组协调确定验收时间进行学校验收,</w:t>
                  </w:r>
                  <w:r>
                    <w:rPr>
                      <w:rFonts w:hint="eastAsia" w:ascii="仿宋" w:hAnsi="仿宋" w:eastAsia="仿宋" w:cs="仿宋"/>
                      <w:sz w:val="30"/>
                      <w:szCs w:val="30"/>
                    </w:rPr>
                    <w:t xml:space="preserve"> 填写《电子科技大学中山学院物资验收过程记录单》(附件5)</w:t>
                  </w:r>
                  <w:r>
                    <w:rPr>
                      <w:rFonts w:hint="eastAsia" w:ascii="仿宋" w:hAnsi="仿宋" w:eastAsia="仿宋" w:cs="仿宋"/>
                      <w:kern w:val="0"/>
                      <w:sz w:val="30"/>
                      <w:szCs w:val="30"/>
                    </w:rPr>
                    <w:t>。验收合格后，填写《电子科技大学中山学院物资验收报告》，验收小组签名确认。</w:t>
                  </w:r>
                </w:p>
                <w:p>
                  <w:pPr>
                    <w:widowControl/>
                    <w:spacing w:line="555" w:lineRule="atLeast"/>
                    <w:ind w:firstLine="645"/>
                    <w:jc w:val="left"/>
                    <w:rPr>
                      <w:rFonts w:hint="eastAsia" w:ascii="仿宋" w:hAnsi="仿宋" w:eastAsia="仿宋" w:cs="仿宋"/>
                      <w:sz w:val="30"/>
                      <w:szCs w:val="30"/>
                    </w:rPr>
                  </w:pPr>
                  <w:r>
                    <w:rPr>
                      <w:rFonts w:hint="eastAsia" w:ascii="仿宋" w:hAnsi="仿宋" w:eastAsia="仿宋" w:cs="仿宋"/>
                      <w:sz w:val="30"/>
                      <w:szCs w:val="30"/>
                    </w:rPr>
                    <w:t>项目建设负责人应参与验收全过程；项目建设单位和使用单位不一致的，使用单位应指派一名工作人员参与验收，并签名确认。</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b/>
                      <w:bCs/>
                      <w:kern w:val="0"/>
                      <w:sz w:val="30"/>
                      <w:szCs w:val="30"/>
                    </w:rPr>
                    <w:t>第十条</w:t>
                  </w:r>
                  <w:r>
                    <w:rPr>
                      <w:rFonts w:hint="eastAsia" w:ascii="仿宋" w:hAnsi="仿宋" w:eastAsia="仿宋" w:cs="仿宋"/>
                      <w:kern w:val="0"/>
                      <w:sz w:val="30"/>
                      <w:szCs w:val="30"/>
                    </w:rPr>
                    <w:t xml:space="preserve">  按国家规定应由指定机构检测、检验或合同中约定由有资质的第三方验收的物资，参照自行验收或学校验收程序并按国家和地方的相关规定执行。</w:t>
                  </w:r>
                </w:p>
                <w:p>
                  <w:pPr>
                    <w:widowControl/>
                    <w:spacing w:line="555" w:lineRule="atLeast"/>
                    <w:jc w:val="center"/>
                    <w:rPr>
                      <w:rFonts w:hint="eastAsia" w:ascii="黑体" w:hAnsi="黑体" w:eastAsia="黑体" w:cs="黑体"/>
                      <w:kern w:val="0"/>
                      <w:sz w:val="32"/>
                      <w:szCs w:val="32"/>
                    </w:rPr>
                  </w:pPr>
                </w:p>
                <w:p>
                  <w:pPr>
                    <w:widowControl/>
                    <w:spacing w:line="555" w:lineRule="atLeast"/>
                    <w:jc w:val="center"/>
                    <w:rPr>
                      <w:rFonts w:hint="eastAsia" w:ascii="黑体" w:hAnsi="黑体" w:eastAsia="黑体" w:cs="黑体"/>
                      <w:kern w:val="0"/>
                      <w:sz w:val="32"/>
                      <w:szCs w:val="32"/>
                    </w:rPr>
                  </w:pPr>
                </w:p>
                <w:p>
                  <w:pPr>
                    <w:widowControl/>
                    <w:spacing w:line="555" w:lineRule="atLeast"/>
                    <w:jc w:val="center"/>
                    <w:rPr>
                      <w:rFonts w:hint="eastAsia" w:ascii="仿宋" w:hAnsi="仿宋" w:eastAsia="仿宋" w:cs="仿宋"/>
                      <w:kern w:val="0"/>
                      <w:sz w:val="30"/>
                      <w:szCs w:val="30"/>
                    </w:rPr>
                  </w:pPr>
                  <w:r>
                    <w:rPr>
                      <w:rFonts w:hint="eastAsia" w:ascii="黑体" w:hAnsi="黑体" w:eastAsia="黑体" w:cs="黑体"/>
                      <w:kern w:val="0"/>
                      <w:sz w:val="32"/>
                      <w:szCs w:val="32"/>
                    </w:rPr>
                    <w:t>第五章  验收期限、结论和异常处理</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b/>
                      <w:bCs/>
                      <w:kern w:val="0"/>
                      <w:sz w:val="30"/>
                      <w:szCs w:val="30"/>
                    </w:rPr>
                    <w:t>第十一条</w:t>
                  </w:r>
                  <w:r>
                    <w:rPr>
                      <w:rFonts w:hint="eastAsia" w:ascii="仿宋" w:hAnsi="仿宋" w:eastAsia="仿宋" w:cs="仿宋"/>
                      <w:kern w:val="0"/>
                      <w:sz w:val="30"/>
                      <w:szCs w:val="30"/>
                    </w:rPr>
                    <w:t xml:space="preserve">  耗材类物资原则上在物资到货后10个工作日内进行验收，仪器设备类物资验收原则上应在设备安装调试完毕、试运行正常之日起20个工作日内进行（寒暑假、</w:t>
                  </w:r>
                  <w:r>
                    <w:rPr>
                      <w:rFonts w:hint="eastAsia" w:ascii="仿宋" w:hAnsi="仿宋" w:eastAsia="仿宋" w:cs="仿宋"/>
                      <w:sz w:val="30"/>
                      <w:szCs w:val="30"/>
                    </w:rPr>
                    <w:t>合同有其他约定等特殊情况除外）</w:t>
                  </w:r>
                  <w:r>
                    <w:rPr>
                      <w:rFonts w:hint="eastAsia" w:ascii="仿宋" w:hAnsi="仿宋" w:eastAsia="仿宋" w:cs="仿宋"/>
                      <w:kern w:val="0"/>
                      <w:sz w:val="30"/>
                      <w:szCs w:val="30"/>
                    </w:rPr>
                    <w:t>；服务类物资按合同约定时限进行验收。</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b/>
                      <w:bCs/>
                      <w:kern w:val="0"/>
                      <w:sz w:val="30"/>
                      <w:szCs w:val="30"/>
                    </w:rPr>
                    <w:t>第十二条</w:t>
                  </w:r>
                  <w:r>
                    <w:rPr>
                      <w:rFonts w:hint="eastAsia" w:ascii="仿宋" w:hAnsi="仿宋" w:eastAsia="仿宋" w:cs="仿宋"/>
                      <w:kern w:val="0"/>
                      <w:sz w:val="30"/>
                      <w:szCs w:val="30"/>
                    </w:rPr>
                    <w:t xml:space="preserve">  验收时如发现与合同、技术协议等不符合的，项目建设单位应及时做好相应处理工作。</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kern w:val="0"/>
                      <w:sz w:val="30"/>
                      <w:szCs w:val="30"/>
                    </w:rPr>
                    <w:t>1、货物数量或配件数量缺少、技术资料不齐全或货物外观破损，各单位应做好点收记录，及时让供应商确认并补足。</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kern w:val="0"/>
                      <w:sz w:val="30"/>
                      <w:szCs w:val="30"/>
                    </w:rPr>
                    <w:t>2、货物达不到技术指标要求的，各单位应及时与供应商沟通，要求供应商提供再次调试、测试等技术支持，直到完全达到采购需求。</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kern w:val="0"/>
                      <w:sz w:val="30"/>
                      <w:szCs w:val="30"/>
                    </w:rPr>
                    <w:t>3、货物名称、型号与合同要求不符的，各单位应予拒收，并要求供应商按合同约定提供符合要求的货物。</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kern w:val="0"/>
                      <w:sz w:val="30"/>
                      <w:szCs w:val="30"/>
                    </w:rPr>
                    <w:t>4、服务类项目，在履约过程中不符合合同约定的，应当通知供应商限期采取整改措施以达到合同约定的要求。</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b/>
                      <w:bCs/>
                      <w:kern w:val="0"/>
                      <w:sz w:val="30"/>
                      <w:szCs w:val="30"/>
                    </w:rPr>
                    <w:t>第十三条</w:t>
                  </w:r>
                  <w:r>
                    <w:rPr>
                      <w:rFonts w:hint="eastAsia" w:ascii="仿宋" w:hAnsi="仿宋" w:eastAsia="仿宋" w:cs="仿宋"/>
                      <w:kern w:val="0"/>
                      <w:sz w:val="30"/>
                      <w:szCs w:val="30"/>
                    </w:rPr>
                    <w:t xml:space="preserve">  验收结论为：验收合格或验收不合格。</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b/>
                      <w:bCs/>
                      <w:kern w:val="0"/>
                      <w:sz w:val="30"/>
                      <w:szCs w:val="30"/>
                    </w:rPr>
                    <w:t>第十四条</w:t>
                  </w:r>
                  <w:r>
                    <w:rPr>
                      <w:rFonts w:hint="eastAsia" w:ascii="仿宋" w:hAnsi="仿宋" w:eastAsia="仿宋" w:cs="仿宋"/>
                      <w:kern w:val="0"/>
                      <w:sz w:val="30"/>
                      <w:szCs w:val="30"/>
                    </w:rPr>
                    <w:t> 验收不合格的，应要求供应商限期整改，达到合格要求后再组织验收；限期整改达不到合格要求的，验收报告中注明供应商违约情节，视情节轻重进行违约责任追究。</w:t>
                  </w:r>
                </w:p>
                <w:p>
                  <w:pPr>
                    <w:widowControl/>
                    <w:spacing w:line="555" w:lineRule="atLeast"/>
                    <w:jc w:val="center"/>
                    <w:rPr>
                      <w:rFonts w:hint="eastAsia" w:ascii="黑体" w:hAnsi="黑体" w:eastAsia="黑体" w:cs="黑体"/>
                      <w:kern w:val="0"/>
                      <w:sz w:val="32"/>
                      <w:szCs w:val="32"/>
                    </w:rPr>
                  </w:pPr>
                </w:p>
                <w:p>
                  <w:pPr>
                    <w:widowControl/>
                    <w:spacing w:line="555" w:lineRule="atLeast"/>
                    <w:jc w:val="center"/>
                    <w:rPr>
                      <w:rFonts w:hint="eastAsia" w:ascii="黑体" w:hAnsi="黑体" w:eastAsia="黑体" w:cs="黑体"/>
                      <w:kern w:val="0"/>
                      <w:sz w:val="32"/>
                      <w:szCs w:val="32"/>
                    </w:rPr>
                  </w:pPr>
                </w:p>
                <w:p>
                  <w:pPr>
                    <w:widowControl/>
                    <w:spacing w:line="555" w:lineRule="atLeast"/>
                    <w:jc w:val="center"/>
                    <w:rPr>
                      <w:rFonts w:hint="eastAsia" w:ascii="黑体" w:hAnsi="黑体" w:eastAsia="黑体" w:cs="黑体"/>
                      <w:kern w:val="0"/>
                      <w:sz w:val="32"/>
                      <w:szCs w:val="32"/>
                    </w:rPr>
                  </w:pPr>
                  <w:r>
                    <w:rPr>
                      <w:rFonts w:hint="eastAsia" w:ascii="黑体" w:hAnsi="黑体" w:eastAsia="黑体" w:cs="黑体"/>
                      <w:kern w:val="0"/>
                      <w:sz w:val="32"/>
                      <w:szCs w:val="32"/>
                    </w:rPr>
                    <w:t>第六章  责任</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b/>
                      <w:bCs/>
                      <w:kern w:val="0"/>
                      <w:sz w:val="30"/>
                      <w:szCs w:val="30"/>
                    </w:rPr>
                    <w:t>第十五条</w:t>
                  </w:r>
                  <w:r>
                    <w:rPr>
                      <w:rFonts w:hint="eastAsia" w:ascii="仿宋" w:hAnsi="仿宋" w:eastAsia="仿宋" w:cs="仿宋"/>
                      <w:kern w:val="0"/>
                      <w:sz w:val="30"/>
                      <w:szCs w:val="30"/>
                    </w:rPr>
                    <w:t xml:space="preserve">  验收过程中发现供应商存在未按合同履行等不诚信行为，应按合同条款追究违约责任。</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b/>
                      <w:bCs/>
                      <w:kern w:val="0"/>
                      <w:sz w:val="30"/>
                      <w:szCs w:val="30"/>
                    </w:rPr>
                    <w:t>第十六条</w:t>
                  </w:r>
                  <w:r>
                    <w:rPr>
                      <w:rFonts w:hint="eastAsia" w:ascii="仿宋" w:hAnsi="仿宋" w:eastAsia="仿宋" w:cs="仿宋"/>
                      <w:kern w:val="0"/>
                      <w:sz w:val="30"/>
                      <w:szCs w:val="30"/>
                    </w:rPr>
                    <w:t xml:space="preserve">  凡因把关不严或不按时验收导致超过索赔期而给学校利益造成损失的，参照相关规定追究相关单位当事人责任。</w:t>
                  </w:r>
                </w:p>
                <w:p>
                  <w:pPr>
                    <w:widowControl/>
                    <w:spacing w:line="555" w:lineRule="atLeast"/>
                    <w:ind w:firstLine="2880" w:firstLineChars="900"/>
                    <w:jc w:val="left"/>
                    <w:rPr>
                      <w:rFonts w:hint="eastAsia" w:ascii="黑体" w:hAnsi="黑体" w:eastAsia="黑体" w:cs="黑体"/>
                      <w:kern w:val="0"/>
                      <w:sz w:val="32"/>
                      <w:szCs w:val="32"/>
                    </w:rPr>
                  </w:pPr>
                </w:p>
                <w:p>
                  <w:pPr>
                    <w:widowControl/>
                    <w:spacing w:line="555" w:lineRule="atLeast"/>
                    <w:ind w:firstLine="2880" w:firstLineChars="900"/>
                    <w:jc w:val="left"/>
                    <w:rPr>
                      <w:rFonts w:hint="eastAsia" w:ascii="黑体" w:hAnsi="黑体" w:eastAsia="黑体" w:cs="黑体"/>
                      <w:kern w:val="0"/>
                      <w:sz w:val="32"/>
                      <w:szCs w:val="32"/>
                    </w:rPr>
                  </w:pPr>
                  <w:r>
                    <w:rPr>
                      <w:rFonts w:hint="eastAsia" w:ascii="黑体" w:hAnsi="黑体" w:eastAsia="黑体" w:cs="黑体"/>
                      <w:kern w:val="0"/>
                      <w:sz w:val="32"/>
                      <w:szCs w:val="32"/>
                    </w:rPr>
                    <w:t>第七章  附则</w:t>
                  </w:r>
                </w:p>
                <w:p>
                  <w:pPr>
                    <w:snapToGrid w:val="0"/>
                    <w:spacing w:line="360" w:lineRule="auto"/>
                    <w:ind w:firstLine="590" w:firstLineChars="196"/>
                    <w:rPr>
                      <w:rFonts w:hint="eastAsia" w:ascii="仿宋" w:hAnsi="仿宋" w:eastAsia="仿宋" w:cs="仿宋"/>
                      <w:kern w:val="0"/>
                      <w:sz w:val="30"/>
                      <w:szCs w:val="30"/>
                    </w:rPr>
                  </w:pPr>
                  <w:r>
                    <w:rPr>
                      <w:rFonts w:hint="eastAsia" w:ascii="仿宋" w:hAnsi="仿宋" w:eastAsia="仿宋" w:cs="仿宋"/>
                      <w:b/>
                      <w:bCs/>
                      <w:kern w:val="0"/>
                      <w:sz w:val="30"/>
                      <w:szCs w:val="30"/>
                    </w:rPr>
                    <w:t>第十七条</w:t>
                  </w:r>
                  <w:r>
                    <w:rPr>
                      <w:rFonts w:hint="eastAsia" w:ascii="仿宋" w:hAnsi="仿宋" w:eastAsia="仿宋" w:cs="仿宋"/>
                      <w:kern w:val="0"/>
                      <w:sz w:val="30"/>
                      <w:szCs w:val="30"/>
                    </w:rPr>
                    <w:t xml:space="preserve">  本办法数据中“以上”包含本数，“以下”不包含本数。</w:t>
                  </w:r>
                </w:p>
                <w:p>
                  <w:pPr>
                    <w:snapToGrid w:val="0"/>
                    <w:spacing w:line="360" w:lineRule="auto"/>
                    <w:ind w:firstLine="590" w:firstLineChars="196"/>
                    <w:rPr>
                      <w:rFonts w:hint="eastAsia" w:ascii="仿宋" w:hAnsi="仿宋" w:eastAsia="仿宋" w:cs="仿宋"/>
                      <w:kern w:val="0"/>
                      <w:sz w:val="30"/>
                      <w:szCs w:val="30"/>
                    </w:rPr>
                  </w:pPr>
                  <w:r>
                    <w:rPr>
                      <w:rFonts w:hint="eastAsia" w:ascii="仿宋" w:hAnsi="仿宋" w:eastAsia="仿宋" w:cs="仿宋"/>
                      <w:b/>
                      <w:bCs/>
                      <w:kern w:val="0"/>
                      <w:sz w:val="30"/>
                      <w:szCs w:val="30"/>
                    </w:rPr>
                    <w:t>第十八条</w:t>
                  </w:r>
                  <w:r>
                    <w:rPr>
                      <w:rFonts w:hint="eastAsia" w:ascii="仿宋" w:hAnsi="仿宋" w:eastAsia="仿宋" w:cs="仿宋"/>
                      <w:kern w:val="0"/>
                      <w:sz w:val="30"/>
                      <w:szCs w:val="30"/>
                    </w:rPr>
                    <w:t xml:space="preserve">  本办法未尽事宜，按有关法律法规执行。本办法由招标采购与资产管理处负责解释。</w:t>
                  </w:r>
                </w:p>
                <w:p>
                  <w:pPr>
                    <w:snapToGrid w:val="0"/>
                    <w:spacing w:line="360" w:lineRule="auto"/>
                    <w:ind w:firstLine="590" w:firstLineChars="196"/>
                    <w:rPr>
                      <w:rFonts w:hint="eastAsia" w:ascii="仿宋" w:hAnsi="仿宋" w:eastAsia="仿宋" w:cs="仿宋"/>
                      <w:kern w:val="0"/>
                      <w:sz w:val="30"/>
                      <w:szCs w:val="30"/>
                    </w:rPr>
                  </w:pPr>
                  <w:r>
                    <w:rPr>
                      <w:rFonts w:hint="eastAsia" w:ascii="仿宋" w:hAnsi="仿宋" w:eastAsia="仿宋" w:cs="仿宋"/>
                      <w:b/>
                      <w:bCs/>
                      <w:kern w:val="0"/>
                      <w:sz w:val="30"/>
                      <w:szCs w:val="30"/>
                    </w:rPr>
                    <w:t>第十九条</w:t>
                  </w:r>
                  <w:r>
                    <w:rPr>
                      <w:rFonts w:hint="eastAsia" w:ascii="仿宋" w:hAnsi="仿宋" w:eastAsia="仿宋" w:cs="仿宋"/>
                      <w:kern w:val="0"/>
                      <w:sz w:val="30"/>
                      <w:szCs w:val="30"/>
                    </w:rPr>
                    <w:t xml:space="preserve">  本办法自2020年9月1日起</w:t>
                  </w:r>
                  <w:r>
                    <w:rPr>
                      <w:rFonts w:hint="eastAsia" w:ascii="仿宋" w:hAnsi="仿宋" w:eastAsia="仿宋" w:cs="仿宋"/>
                      <w:kern w:val="0"/>
                      <w:sz w:val="30"/>
                      <w:szCs w:val="30"/>
                      <w:lang w:val="en-US" w:eastAsia="zh-CN"/>
                    </w:rPr>
                    <w:t>实</w:t>
                  </w:r>
                  <w:r>
                    <w:rPr>
                      <w:rFonts w:hint="eastAsia" w:ascii="仿宋" w:hAnsi="仿宋" w:eastAsia="仿宋" w:cs="仿宋"/>
                      <w:kern w:val="0"/>
                      <w:sz w:val="30"/>
                      <w:szCs w:val="30"/>
                    </w:rPr>
                    <w:t>行，原《电子科技大学中山学院设备采购项目验收工作实施细则》同时废止。</w:t>
                  </w:r>
                </w:p>
                <w:p>
                  <w:pPr>
                    <w:widowControl/>
                    <w:spacing w:line="555" w:lineRule="atLeast"/>
                    <w:ind w:firstLine="645"/>
                    <w:jc w:val="left"/>
                    <w:rPr>
                      <w:rFonts w:hint="eastAsia" w:ascii="仿宋" w:hAnsi="仿宋" w:eastAsia="仿宋" w:cs="仿宋"/>
                      <w:kern w:val="0"/>
                      <w:sz w:val="30"/>
                      <w:szCs w:val="30"/>
                    </w:rPr>
                  </w:pPr>
                  <w:r>
                    <w:rPr>
                      <w:rFonts w:hint="eastAsia" w:ascii="仿宋" w:hAnsi="仿宋" w:eastAsia="仿宋" w:cs="仿宋"/>
                      <w:kern w:val="0"/>
                      <w:sz w:val="30"/>
                      <w:szCs w:val="30"/>
                    </w:rPr>
                    <w:t>附件：1、电子科技大学中山学院物资验收报告</w:t>
                  </w:r>
                </w:p>
                <w:p>
                  <w:pPr>
                    <w:widowControl/>
                    <w:spacing w:line="555" w:lineRule="atLeast"/>
                    <w:ind w:firstLine="1605"/>
                    <w:jc w:val="left"/>
                    <w:rPr>
                      <w:rFonts w:hint="eastAsia" w:ascii="仿宋" w:hAnsi="仿宋" w:eastAsia="仿宋" w:cs="仿宋"/>
                      <w:kern w:val="0"/>
                      <w:sz w:val="30"/>
                      <w:szCs w:val="30"/>
                    </w:rPr>
                  </w:pPr>
                  <w:r>
                    <w:rPr>
                      <w:rFonts w:hint="eastAsia" w:ascii="仿宋" w:hAnsi="仿宋" w:eastAsia="仿宋" w:cs="仿宋"/>
                      <w:kern w:val="0"/>
                      <w:sz w:val="30"/>
                      <w:szCs w:val="30"/>
                    </w:rPr>
                    <w:t>2、电子科技大学中山学院货物初验报告</w:t>
                  </w:r>
                </w:p>
                <w:p>
                  <w:pPr>
                    <w:widowControl/>
                    <w:spacing w:line="555" w:lineRule="atLeast"/>
                    <w:ind w:firstLine="1605"/>
                    <w:jc w:val="left"/>
                    <w:rPr>
                      <w:rFonts w:hint="eastAsia" w:ascii="仿宋" w:hAnsi="仿宋" w:eastAsia="仿宋" w:cs="仿宋"/>
                      <w:kern w:val="0"/>
                      <w:sz w:val="30"/>
                      <w:szCs w:val="30"/>
                    </w:rPr>
                  </w:pPr>
                  <w:r>
                    <w:rPr>
                      <w:rFonts w:hint="eastAsia" w:ascii="仿宋" w:hAnsi="仿宋" w:eastAsia="仿宋" w:cs="仿宋"/>
                      <w:kern w:val="0"/>
                      <w:sz w:val="30"/>
                      <w:szCs w:val="30"/>
                    </w:rPr>
                    <w:t>3、电子科技大学中山学院服务初验报告</w:t>
                  </w:r>
                </w:p>
                <w:p>
                  <w:pPr>
                    <w:widowControl/>
                    <w:spacing w:line="555" w:lineRule="atLeast"/>
                    <w:ind w:firstLine="1605"/>
                    <w:jc w:val="left"/>
                    <w:rPr>
                      <w:rFonts w:hint="eastAsia" w:ascii="仿宋" w:hAnsi="仿宋" w:eastAsia="仿宋" w:cs="仿宋"/>
                      <w:kern w:val="0"/>
                      <w:sz w:val="30"/>
                      <w:szCs w:val="30"/>
                    </w:rPr>
                  </w:pPr>
                  <w:r>
                    <w:rPr>
                      <w:rFonts w:hint="eastAsia" w:ascii="仿宋" w:hAnsi="仿宋" w:eastAsia="仿宋" w:cs="仿宋"/>
                      <w:kern w:val="0"/>
                      <w:sz w:val="30"/>
                      <w:szCs w:val="30"/>
                    </w:rPr>
                    <w:t>4、电子科技大学中山学院物资验收申请表</w:t>
                  </w:r>
                </w:p>
                <w:p>
                  <w:pPr>
                    <w:widowControl/>
                    <w:spacing w:line="555" w:lineRule="atLeast"/>
                    <w:ind w:firstLine="1605"/>
                    <w:jc w:val="left"/>
                    <w:rPr>
                      <w:rFonts w:hint="eastAsia" w:ascii="仿宋" w:hAnsi="仿宋" w:eastAsia="仿宋" w:cs="仿宋"/>
                      <w:kern w:val="0"/>
                      <w:sz w:val="30"/>
                      <w:szCs w:val="30"/>
                    </w:rPr>
                  </w:pPr>
                  <w:r>
                    <w:rPr>
                      <w:rFonts w:hint="eastAsia" w:ascii="仿宋" w:hAnsi="仿宋" w:eastAsia="仿宋" w:cs="仿宋"/>
                      <w:sz w:val="30"/>
                      <w:szCs w:val="30"/>
                    </w:rPr>
                    <w:t>5、电子科技大学中山学院物资验收过程记录单</w:t>
                  </w:r>
                </w:p>
              </w:tc>
            </w:tr>
          </w:tbl>
          <w:p>
            <w:pPr>
              <w:widowControl/>
              <w:jc w:val="left"/>
              <w:rPr>
                <w:rFonts w:hint="eastAsia" w:ascii="仿宋" w:hAnsi="仿宋" w:eastAsia="仿宋" w:cs="仿宋"/>
                <w:sz w:val="30"/>
                <w:szCs w:val="30"/>
              </w:rPr>
            </w:pPr>
          </w:p>
        </w:tc>
      </w:tr>
    </w:tbl>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rPr>
        <w:t>附件1</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电子科技大学中山学院物资验收报告</w:t>
      </w:r>
    </w:p>
    <w:tbl>
      <w:tblPr>
        <w:tblStyle w:val="3"/>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2550"/>
        <w:gridCol w:w="1431"/>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643" w:type="dxa"/>
            <w:tcBorders>
              <w:top w:val="single" w:color="auto" w:sz="4" w:space="0"/>
              <w:left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合同编号</w:t>
            </w:r>
          </w:p>
        </w:tc>
        <w:tc>
          <w:tcPr>
            <w:tcW w:w="2581" w:type="dxa"/>
            <w:tcBorders>
              <w:top w:val="single" w:color="auto" w:sz="4" w:space="0"/>
              <w:right w:val="single" w:color="auto" w:sz="4" w:space="0"/>
            </w:tcBorders>
            <w:noWrap w:val="0"/>
            <w:vAlign w:val="center"/>
          </w:tcPr>
          <w:p>
            <w:pPr>
              <w:tabs>
                <w:tab w:val="center" w:pos="3741"/>
                <w:tab w:val="right" w:pos="7483"/>
              </w:tabs>
              <w:spacing w:line="360" w:lineRule="auto"/>
              <w:rPr>
                <w:rFonts w:hint="eastAsia" w:ascii="仿宋" w:hAnsi="仿宋" w:eastAsia="仿宋" w:cs="仿宋"/>
                <w:b/>
                <w:sz w:val="28"/>
                <w:szCs w:val="28"/>
              </w:rPr>
            </w:pPr>
          </w:p>
        </w:tc>
        <w:tc>
          <w:tcPr>
            <w:tcW w:w="1440" w:type="dxa"/>
            <w:tcBorders>
              <w:top w:val="single" w:color="auto" w:sz="4" w:space="0"/>
              <w:right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合同总价</w:t>
            </w:r>
          </w:p>
        </w:tc>
        <w:tc>
          <w:tcPr>
            <w:tcW w:w="2928" w:type="dxa"/>
            <w:tcBorders>
              <w:top w:val="single" w:color="auto" w:sz="4" w:space="0"/>
              <w:right w:val="single" w:color="auto" w:sz="4" w:space="0"/>
            </w:tcBorders>
            <w:noWrap w:val="0"/>
            <w:vAlign w:val="center"/>
          </w:tcPr>
          <w:p>
            <w:pPr>
              <w:tabs>
                <w:tab w:val="center" w:pos="3741"/>
                <w:tab w:val="right" w:pos="7483"/>
              </w:tabs>
              <w:spacing w:line="360" w:lineRule="auto"/>
              <w:rPr>
                <w:rFonts w:hint="eastAsia" w:ascii="仿宋" w:hAnsi="仿宋" w:eastAsia="仿宋" w:cs="仿宋"/>
                <w:b/>
                <w:sz w:val="28"/>
                <w:szCs w:val="28"/>
              </w:rPr>
            </w:pP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1643" w:type="dxa"/>
            <w:tcBorders>
              <w:top w:val="single" w:color="auto" w:sz="4" w:space="0"/>
              <w:left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6949" w:type="dxa"/>
            <w:gridSpan w:val="3"/>
            <w:tcBorders>
              <w:top w:val="single" w:color="auto" w:sz="4" w:space="0"/>
              <w:right w:val="single" w:color="auto" w:sz="4" w:space="0"/>
            </w:tcBorders>
            <w:noWrap w:val="0"/>
            <w:vAlign w:val="center"/>
          </w:tcPr>
          <w:p>
            <w:pPr>
              <w:tabs>
                <w:tab w:val="center" w:pos="3741"/>
                <w:tab w:val="right" w:pos="7483"/>
              </w:tabs>
              <w:spacing w:line="360" w:lineRule="auto"/>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643" w:type="dxa"/>
            <w:tcBorders>
              <w:left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项目</w:t>
            </w:r>
          </w:p>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建设单位</w:t>
            </w:r>
          </w:p>
        </w:tc>
        <w:tc>
          <w:tcPr>
            <w:tcW w:w="2581" w:type="dxa"/>
            <w:noWrap w:val="0"/>
            <w:vAlign w:val="center"/>
          </w:tcPr>
          <w:p>
            <w:pPr>
              <w:tabs>
                <w:tab w:val="center" w:pos="3741"/>
                <w:tab w:val="right" w:pos="7483"/>
              </w:tabs>
              <w:spacing w:line="360" w:lineRule="auto"/>
              <w:rPr>
                <w:rFonts w:hint="eastAsia" w:ascii="仿宋" w:hAnsi="仿宋" w:eastAsia="仿宋" w:cs="仿宋"/>
                <w:b/>
                <w:sz w:val="24"/>
              </w:rPr>
            </w:pPr>
          </w:p>
        </w:tc>
        <w:tc>
          <w:tcPr>
            <w:tcW w:w="1440" w:type="dxa"/>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供应商名称</w:t>
            </w:r>
          </w:p>
        </w:tc>
        <w:tc>
          <w:tcPr>
            <w:tcW w:w="2928" w:type="dxa"/>
            <w:tcBorders>
              <w:right w:val="single" w:color="auto" w:sz="4" w:space="0"/>
            </w:tcBorders>
            <w:noWrap w:val="0"/>
            <w:vAlign w:val="center"/>
          </w:tcPr>
          <w:p>
            <w:pPr>
              <w:tabs>
                <w:tab w:val="center" w:pos="3741"/>
                <w:tab w:val="right" w:pos="7483"/>
              </w:tabs>
              <w:spacing w:line="360" w:lineRule="auto"/>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643" w:type="dxa"/>
            <w:tcBorders>
              <w:left w:val="single" w:color="auto" w:sz="4" w:space="0"/>
              <w:bottom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验收时间</w:t>
            </w:r>
          </w:p>
        </w:tc>
        <w:tc>
          <w:tcPr>
            <w:tcW w:w="6949" w:type="dxa"/>
            <w:gridSpan w:val="3"/>
            <w:tcBorders>
              <w:bottom w:val="single" w:color="auto" w:sz="4" w:space="0"/>
              <w:right w:val="single" w:color="auto" w:sz="4" w:space="0"/>
            </w:tcBorders>
            <w:noWrap w:val="0"/>
            <w:vAlign w:val="center"/>
          </w:tcPr>
          <w:p>
            <w:pPr>
              <w:tabs>
                <w:tab w:val="center" w:pos="3741"/>
                <w:tab w:val="right" w:pos="7483"/>
              </w:tabs>
              <w:spacing w:line="360" w:lineRule="auto"/>
              <w:rPr>
                <w:rFonts w:hint="eastAsia" w:ascii="仿宋" w:hAnsi="仿宋" w:eastAsia="仿宋" w:cs="仿宋"/>
                <w:b/>
                <w:sz w:val="24"/>
              </w:rPr>
            </w:pPr>
          </w:p>
          <w:p>
            <w:pPr>
              <w:tabs>
                <w:tab w:val="center" w:pos="3741"/>
                <w:tab w:val="right" w:pos="7483"/>
              </w:tabs>
              <w:spacing w:line="360" w:lineRule="auto"/>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01" w:hRule="atLeast"/>
        </w:trPr>
        <w:tc>
          <w:tcPr>
            <w:tcW w:w="1643" w:type="dxa"/>
            <w:tcBorders>
              <w:left w:val="single" w:color="auto" w:sz="4" w:space="0"/>
              <w:right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项目描述</w:t>
            </w:r>
          </w:p>
        </w:tc>
        <w:tc>
          <w:tcPr>
            <w:tcW w:w="6949" w:type="dxa"/>
            <w:gridSpan w:val="3"/>
            <w:tcBorders>
              <w:left w:val="single" w:color="auto" w:sz="4" w:space="0"/>
              <w:right w:val="single" w:color="auto" w:sz="4" w:space="0"/>
            </w:tcBorders>
            <w:noWrap w:val="0"/>
            <w:vAlign w:val="center"/>
          </w:tcPr>
          <w:p>
            <w:pPr>
              <w:tabs>
                <w:tab w:val="center" w:pos="3741"/>
                <w:tab w:val="right" w:pos="7558"/>
              </w:tabs>
              <w:spacing w:line="360" w:lineRule="auto"/>
              <w:ind w:right="-174" w:rightChars="-83"/>
              <w:rPr>
                <w:rFonts w:hint="eastAsia" w:ascii="仿宋" w:hAnsi="仿宋" w:eastAsia="仿宋" w:cs="仿宋"/>
                <w:b/>
                <w:sz w:val="24"/>
              </w:rPr>
            </w:pPr>
          </w:p>
          <w:p>
            <w:pPr>
              <w:tabs>
                <w:tab w:val="center" w:pos="3741"/>
                <w:tab w:val="right" w:pos="7558"/>
              </w:tabs>
              <w:spacing w:line="360" w:lineRule="auto"/>
              <w:ind w:right="-174" w:rightChars="-83"/>
              <w:rPr>
                <w:rFonts w:hint="eastAsia" w:ascii="仿宋" w:hAnsi="仿宋" w:eastAsia="仿宋" w:cs="仿宋"/>
                <w:b/>
                <w:sz w:val="24"/>
              </w:rPr>
            </w:pPr>
          </w:p>
          <w:p>
            <w:pPr>
              <w:tabs>
                <w:tab w:val="center" w:pos="3741"/>
                <w:tab w:val="right" w:pos="7558"/>
              </w:tabs>
              <w:spacing w:line="360" w:lineRule="auto"/>
              <w:ind w:right="-174" w:rightChars="-83"/>
              <w:rPr>
                <w:rFonts w:hint="eastAsia" w:ascii="仿宋" w:hAnsi="仿宋" w:eastAsia="仿宋" w:cs="仿宋"/>
                <w:b/>
                <w:sz w:val="24"/>
              </w:rPr>
            </w:pPr>
          </w:p>
          <w:p>
            <w:pPr>
              <w:tabs>
                <w:tab w:val="center" w:pos="3741"/>
                <w:tab w:val="right" w:pos="7558"/>
              </w:tabs>
              <w:spacing w:line="360" w:lineRule="auto"/>
              <w:ind w:right="-174" w:rightChars="-83"/>
              <w:rPr>
                <w:rFonts w:hint="eastAsia" w:ascii="仿宋" w:hAnsi="仿宋" w:eastAsia="仿宋" w:cs="仿宋"/>
                <w:b/>
                <w:sz w:val="24"/>
              </w:rPr>
            </w:pPr>
          </w:p>
          <w:p>
            <w:pPr>
              <w:tabs>
                <w:tab w:val="center" w:pos="3741"/>
                <w:tab w:val="right" w:pos="7558"/>
              </w:tabs>
              <w:spacing w:line="360" w:lineRule="auto"/>
              <w:ind w:right="-174" w:rightChars="-83"/>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trPr>
        <w:tc>
          <w:tcPr>
            <w:tcW w:w="1643" w:type="dxa"/>
            <w:tcBorders>
              <w:left w:val="single" w:color="auto" w:sz="4" w:space="0"/>
              <w:right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验收</w:t>
            </w:r>
          </w:p>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意见</w:t>
            </w:r>
          </w:p>
          <w:p>
            <w:pPr>
              <w:tabs>
                <w:tab w:val="center" w:pos="3741"/>
                <w:tab w:val="right" w:pos="7483"/>
              </w:tabs>
              <w:spacing w:line="360" w:lineRule="auto"/>
              <w:jc w:val="center"/>
              <w:rPr>
                <w:rFonts w:hint="eastAsia" w:ascii="仿宋" w:hAnsi="仿宋" w:eastAsia="仿宋" w:cs="仿宋"/>
                <w:sz w:val="24"/>
              </w:rPr>
            </w:pPr>
          </w:p>
        </w:tc>
        <w:tc>
          <w:tcPr>
            <w:tcW w:w="6949" w:type="dxa"/>
            <w:gridSpan w:val="3"/>
            <w:tcBorders>
              <w:left w:val="single" w:color="auto" w:sz="4" w:space="0"/>
              <w:right w:val="single" w:color="auto" w:sz="4" w:space="0"/>
            </w:tcBorders>
            <w:noWrap w:val="0"/>
            <w:vAlign w:val="center"/>
          </w:tcPr>
          <w:p>
            <w:pPr>
              <w:tabs>
                <w:tab w:val="center" w:pos="3741"/>
                <w:tab w:val="right" w:pos="7483"/>
              </w:tabs>
              <w:spacing w:line="360" w:lineRule="auto"/>
              <w:rPr>
                <w:rFonts w:hint="eastAsia" w:ascii="仿宋" w:hAnsi="仿宋" w:eastAsia="仿宋" w:cs="仿宋"/>
                <w:sz w:val="24"/>
              </w:rPr>
            </w:pPr>
          </w:p>
          <w:p>
            <w:pPr>
              <w:tabs>
                <w:tab w:val="center" w:pos="3741"/>
                <w:tab w:val="right" w:pos="7483"/>
              </w:tabs>
              <w:spacing w:line="360" w:lineRule="auto"/>
              <w:rPr>
                <w:rFonts w:hint="eastAsia" w:ascii="仿宋" w:hAnsi="仿宋" w:eastAsia="仿宋" w:cs="仿宋"/>
                <w:sz w:val="24"/>
                <w:lang w:eastAsia="zh-CN"/>
              </w:rPr>
            </w:pPr>
            <w:r>
              <w:rPr>
                <w:rFonts w:hint="eastAsia" w:ascii="仿宋" w:hAnsi="仿宋" w:eastAsia="仿宋" w:cs="仿宋"/>
                <w:sz w:val="24"/>
              </w:rPr>
              <w:t>验收小组成员、采购项目负责人签名</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0" w:hRule="atLeast"/>
        </w:trPr>
        <w:tc>
          <w:tcPr>
            <w:tcW w:w="1643" w:type="dxa"/>
            <w:tcBorders>
              <w:left w:val="single" w:color="auto" w:sz="8" w:space="0"/>
              <w:right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验收结论</w:t>
            </w:r>
          </w:p>
        </w:tc>
        <w:tc>
          <w:tcPr>
            <w:tcW w:w="6949" w:type="dxa"/>
            <w:gridSpan w:val="3"/>
            <w:tcBorders>
              <w:left w:val="single" w:color="auto" w:sz="4" w:space="0"/>
              <w:right w:val="single" w:color="auto" w:sz="8" w:space="0"/>
            </w:tcBorders>
            <w:noWrap w:val="0"/>
            <w:vAlign w:val="center"/>
          </w:tcPr>
          <w:p>
            <w:pPr>
              <w:tabs>
                <w:tab w:val="center" w:pos="3741"/>
                <w:tab w:val="right" w:pos="7483"/>
              </w:tabs>
              <w:spacing w:line="360" w:lineRule="auto"/>
              <w:ind w:firstLine="470" w:firstLineChars="196"/>
              <w:rPr>
                <w:rFonts w:hint="eastAsia" w:ascii="仿宋" w:hAnsi="仿宋" w:eastAsia="仿宋" w:cs="仿宋"/>
                <w:sz w:val="24"/>
              </w:rPr>
            </w:pPr>
          </w:p>
          <w:p>
            <w:pPr>
              <w:tabs>
                <w:tab w:val="center" w:pos="3741"/>
                <w:tab w:val="right" w:pos="7483"/>
              </w:tabs>
              <w:spacing w:line="360" w:lineRule="auto"/>
              <w:rPr>
                <w:rFonts w:hint="eastAsia" w:ascii="仿宋" w:hAnsi="仿宋" w:eastAsia="仿宋" w:cs="仿宋"/>
                <w:sz w:val="24"/>
              </w:rPr>
            </w:pPr>
          </w:p>
          <w:p>
            <w:pPr>
              <w:tabs>
                <w:tab w:val="center" w:pos="3741"/>
                <w:tab w:val="right" w:pos="7483"/>
              </w:tabs>
              <w:spacing w:line="360" w:lineRule="auto"/>
              <w:rPr>
                <w:rFonts w:hint="eastAsia" w:ascii="仿宋" w:hAnsi="仿宋" w:eastAsia="仿宋" w:cs="仿宋"/>
                <w:sz w:val="24"/>
              </w:rPr>
            </w:pPr>
          </w:p>
          <w:p>
            <w:pPr>
              <w:tabs>
                <w:tab w:val="center" w:pos="3741"/>
                <w:tab w:val="right" w:pos="7483"/>
              </w:tabs>
              <w:spacing w:line="360" w:lineRule="auto"/>
              <w:rPr>
                <w:rFonts w:hint="eastAsia" w:ascii="仿宋" w:hAnsi="仿宋" w:eastAsia="仿宋" w:cs="仿宋"/>
                <w:sz w:val="24"/>
              </w:rPr>
            </w:pPr>
            <w:r>
              <w:rPr>
                <w:rFonts w:hint="eastAsia" w:ascii="仿宋" w:hAnsi="仿宋" w:eastAsia="仿宋" w:cs="仿宋"/>
                <w:sz w:val="24"/>
              </w:rPr>
              <w:t xml:space="preserve">验收小组组长签名：                 </w:t>
            </w:r>
          </w:p>
          <w:p>
            <w:pPr>
              <w:tabs>
                <w:tab w:val="center" w:pos="3741"/>
                <w:tab w:val="right" w:pos="7483"/>
              </w:tabs>
              <w:spacing w:line="360" w:lineRule="auto"/>
              <w:ind w:firstLine="1680" w:firstLineChars="700"/>
              <w:rPr>
                <w:rFonts w:hint="eastAsia" w:ascii="仿宋" w:hAnsi="仿宋" w:eastAsia="仿宋" w:cs="仿宋"/>
                <w:sz w:val="24"/>
              </w:rPr>
            </w:pPr>
          </w:p>
          <w:p>
            <w:pPr>
              <w:tabs>
                <w:tab w:val="center" w:pos="3741"/>
                <w:tab w:val="right" w:pos="7483"/>
              </w:tabs>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       年    月    日</w:t>
            </w:r>
          </w:p>
        </w:tc>
      </w:tr>
    </w:tbl>
    <w:p>
      <w:pPr>
        <w:spacing w:line="360" w:lineRule="auto"/>
        <w:rPr>
          <w:rFonts w:hint="eastAsia" w:ascii="仿宋" w:hAnsi="仿宋" w:eastAsia="仿宋" w:cs="仿宋"/>
          <w:b/>
          <w:bCs/>
          <w:sz w:val="32"/>
          <w:szCs w:val="32"/>
        </w:rPr>
      </w:pPr>
    </w:p>
    <w:p>
      <w:pPr>
        <w:rPr>
          <w:rFonts w:hint="eastAsia" w:ascii="仿宋" w:hAnsi="仿宋" w:eastAsia="仿宋" w:cs="仿宋"/>
          <w:b w:val="0"/>
          <w:bCs/>
          <w:kern w:val="0"/>
          <w:sz w:val="30"/>
          <w:szCs w:val="30"/>
        </w:rPr>
      </w:pPr>
      <w:r>
        <w:rPr>
          <w:rFonts w:hint="eastAsia" w:ascii="仿宋" w:hAnsi="仿宋" w:eastAsia="仿宋" w:cs="仿宋"/>
          <w:b w:val="0"/>
          <w:bCs/>
          <w:kern w:val="0"/>
          <w:sz w:val="30"/>
          <w:szCs w:val="30"/>
        </w:rPr>
        <w:t>附件2</w:t>
      </w:r>
    </w:p>
    <w:p>
      <w:pPr>
        <w:jc w:val="center"/>
        <w:rPr>
          <w:rFonts w:hint="eastAsia" w:ascii="仿宋" w:hAnsi="仿宋" w:eastAsia="仿宋" w:cs="仿宋"/>
          <w:b/>
          <w:sz w:val="32"/>
          <w:szCs w:val="32"/>
        </w:rPr>
      </w:pPr>
      <w:r>
        <w:rPr>
          <w:rFonts w:hint="eastAsia" w:ascii="仿宋" w:hAnsi="仿宋" w:eastAsia="仿宋" w:cs="仿宋"/>
          <w:b/>
          <w:kern w:val="0"/>
          <w:sz w:val="32"/>
          <w:szCs w:val="32"/>
        </w:rPr>
        <w:t>电子科技大学中山学院</w:t>
      </w:r>
      <w:r>
        <w:rPr>
          <w:rFonts w:hint="eastAsia" w:ascii="仿宋" w:hAnsi="仿宋" w:eastAsia="仿宋" w:cs="仿宋"/>
          <w:b/>
          <w:sz w:val="32"/>
          <w:szCs w:val="32"/>
        </w:rPr>
        <w:t>货物初验报告</w:t>
      </w:r>
    </w:p>
    <w:tbl>
      <w:tblPr>
        <w:tblStyle w:val="3"/>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8"/>
        <w:gridCol w:w="1292"/>
        <w:gridCol w:w="2994"/>
        <w:gridCol w:w="426"/>
        <w:gridCol w:w="1749"/>
        <w:gridCol w:w="592"/>
        <w:gridCol w:w="567"/>
        <w:gridCol w:w="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gridSpan w:val="2"/>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基</w:t>
            </w:r>
          </w:p>
          <w:p>
            <w:pPr>
              <w:jc w:val="center"/>
              <w:rPr>
                <w:rFonts w:hint="eastAsia" w:ascii="仿宋" w:hAnsi="仿宋" w:eastAsia="仿宋" w:cs="仿宋"/>
                <w:sz w:val="24"/>
              </w:rPr>
            </w:pPr>
            <w:r>
              <w:rPr>
                <w:rFonts w:hint="eastAsia" w:ascii="仿宋" w:hAnsi="仿宋" w:eastAsia="仿宋" w:cs="仿宋"/>
                <w:sz w:val="24"/>
              </w:rPr>
              <w:t>本情</w:t>
            </w:r>
          </w:p>
          <w:p>
            <w:pPr>
              <w:jc w:val="center"/>
              <w:rPr>
                <w:rFonts w:hint="eastAsia" w:ascii="仿宋" w:hAnsi="仿宋" w:eastAsia="仿宋" w:cs="仿宋"/>
                <w:sz w:val="24"/>
              </w:rPr>
            </w:pPr>
            <w:r>
              <w:rPr>
                <w:rFonts w:hint="eastAsia" w:ascii="仿宋" w:hAnsi="仿宋" w:eastAsia="仿宋" w:cs="仿宋"/>
                <w:sz w:val="24"/>
              </w:rPr>
              <w:t>况</w:t>
            </w:r>
          </w:p>
        </w:tc>
        <w:tc>
          <w:tcPr>
            <w:tcW w:w="129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rPr>
            </w:pPr>
            <w:r>
              <w:rPr>
                <w:rFonts w:hint="eastAsia" w:ascii="仿宋" w:hAnsi="仿宋" w:eastAsia="仿宋" w:cs="仿宋"/>
                <w:sz w:val="24"/>
              </w:rPr>
              <w:t>货物名称</w:t>
            </w:r>
          </w:p>
        </w:tc>
        <w:tc>
          <w:tcPr>
            <w:tcW w:w="342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rPr>
            </w:pPr>
            <w:r>
              <w:rPr>
                <w:rFonts w:hint="eastAsia" w:ascii="仿宋" w:hAnsi="仿宋" w:eastAsia="仿宋" w:cs="仿宋"/>
              </w:rPr>
              <w:t>（种类较多时可附清单）</w:t>
            </w:r>
          </w:p>
        </w:tc>
        <w:tc>
          <w:tcPr>
            <w:tcW w:w="17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rPr>
            </w:pPr>
            <w:r>
              <w:rPr>
                <w:rFonts w:hint="eastAsia" w:ascii="仿宋" w:hAnsi="仿宋" w:eastAsia="仿宋" w:cs="仿宋"/>
                <w:sz w:val="24"/>
              </w:rPr>
              <w:t>出厂年月</w:t>
            </w:r>
          </w:p>
        </w:tc>
        <w:tc>
          <w:tcPr>
            <w:tcW w:w="1641"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129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rPr>
            </w:pPr>
            <w:r>
              <w:rPr>
                <w:rFonts w:hint="eastAsia" w:ascii="仿宋" w:hAnsi="仿宋" w:eastAsia="仿宋" w:cs="仿宋"/>
                <w:sz w:val="24"/>
              </w:rPr>
              <w:t>型   号</w:t>
            </w:r>
          </w:p>
        </w:tc>
        <w:tc>
          <w:tcPr>
            <w:tcW w:w="342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rPr>
            </w:pPr>
          </w:p>
        </w:tc>
        <w:tc>
          <w:tcPr>
            <w:tcW w:w="17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rPr>
            </w:pPr>
            <w:r>
              <w:rPr>
                <w:rFonts w:hint="eastAsia" w:ascii="仿宋" w:hAnsi="仿宋" w:eastAsia="仿宋" w:cs="仿宋"/>
                <w:sz w:val="24"/>
              </w:rPr>
              <w:t>购置年月</w:t>
            </w:r>
          </w:p>
        </w:tc>
        <w:tc>
          <w:tcPr>
            <w:tcW w:w="1641"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129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rPr>
            </w:pPr>
            <w:r>
              <w:rPr>
                <w:rFonts w:hint="eastAsia" w:ascii="仿宋" w:hAnsi="仿宋" w:eastAsia="仿宋" w:cs="仿宋"/>
                <w:sz w:val="24"/>
              </w:rPr>
              <w:t>国   别</w:t>
            </w:r>
          </w:p>
        </w:tc>
        <w:tc>
          <w:tcPr>
            <w:tcW w:w="342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rPr>
            </w:pPr>
          </w:p>
        </w:tc>
        <w:tc>
          <w:tcPr>
            <w:tcW w:w="17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rPr>
            </w:pPr>
            <w:r>
              <w:rPr>
                <w:rFonts w:hint="eastAsia" w:ascii="仿宋" w:hAnsi="仿宋" w:eastAsia="仿宋" w:cs="仿宋"/>
                <w:sz w:val="24"/>
              </w:rPr>
              <w:t>数    量</w:t>
            </w:r>
          </w:p>
        </w:tc>
        <w:tc>
          <w:tcPr>
            <w:tcW w:w="1641"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5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129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rPr>
            </w:pPr>
            <w:r>
              <w:rPr>
                <w:rFonts w:hint="eastAsia" w:ascii="仿宋" w:hAnsi="仿宋" w:eastAsia="仿宋" w:cs="仿宋"/>
                <w:sz w:val="24"/>
              </w:rPr>
              <w:t>厂   家</w:t>
            </w:r>
          </w:p>
        </w:tc>
        <w:tc>
          <w:tcPr>
            <w:tcW w:w="342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rPr>
            </w:pPr>
          </w:p>
        </w:tc>
        <w:tc>
          <w:tcPr>
            <w:tcW w:w="17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rPr>
            </w:pPr>
            <w:r>
              <w:rPr>
                <w:rFonts w:hint="eastAsia" w:ascii="仿宋" w:hAnsi="仿宋" w:eastAsia="仿宋" w:cs="仿宋"/>
                <w:sz w:val="24"/>
              </w:rPr>
              <w:t>单    价</w:t>
            </w:r>
          </w:p>
        </w:tc>
        <w:tc>
          <w:tcPr>
            <w:tcW w:w="1641"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8" w:type="dxa"/>
            <w:gridSpan w:val="2"/>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外</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观</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检</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查</w:t>
            </w:r>
          </w:p>
        </w:tc>
        <w:tc>
          <w:tcPr>
            <w:tcW w:w="7053"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1. 外包装(是否完好无损)。</w:t>
            </w:r>
          </w:p>
        </w:tc>
        <w:tc>
          <w:tcPr>
            <w:tcW w:w="56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r>
              <w:rPr>
                <w:rFonts w:hint="eastAsia" w:ascii="仿宋" w:hAnsi="仿宋" w:eastAsia="仿宋" w:cs="仿宋"/>
                <w:sz w:val="24"/>
              </w:rPr>
              <w:t>是</w:t>
            </w:r>
          </w:p>
        </w:tc>
        <w:tc>
          <w:tcPr>
            <w:tcW w:w="48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atLeast"/>
          <w:jc w:val="center"/>
        </w:trPr>
        <w:tc>
          <w:tcPr>
            <w:tcW w:w="5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053"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2. 按装箱清单检查货物、使用说明及附件是否齐全。</w:t>
            </w:r>
          </w:p>
        </w:tc>
        <w:tc>
          <w:tcPr>
            <w:tcW w:w="56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r>
              <w:rPr>
                <w:rFonts w:hint="eastAsia" w:ascii="仿宋" w:hAnsi="仿宋" w:eastAsia="仿宋" w:cs="仿宋"/>
                <w:sz w:val="24"/>
              </w:rPr>
              <w:t>是</w:t>
            </w:r>
          </w:p>
        </w:tc>
        <w:tc>
          <w:tcPr>
            <w:tcW w:w="48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053"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3. 货物表面(是否光洁、完好)。</w:t>
            </w:r>
          </w:p>
        </w:tc>
        <w:tc>
          <w:tcPr>
            <w:tcW w:w="5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是</w:t>
            </w:r>
          </w:p>
        </w:tc>
        <w:tc>
          <w:tcPr>
            <w:tcW w:w="4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7" w:hRule="atLeast"/>
          <w:jc w:val="center"/>
        </w:trPr>
        <w:tc>
          <w:tcPr>
            <w:tcW w:w="5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053"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4. 按产品说明书附件清单检查附件是否齐全。</w:t>
            </w:r>
          </w:p>
        </w:tc>
        <w:tc>
          <w:tcPr>
            <w:tcW w:w="5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是</w:t>
            </w:r>
          </w:p>
        </w:tc>
        <w:tc>
          <w:tcPr>
            <w:tcW w:w="4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2" w:hRule="atLeast"/>
          <w:jc w:val="center"/>
        </w:trPr>
        <w:tc>
          <w:tcPr>
            <w:tcW w:w="5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8102"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r>
              <w:rPr>
                <w:rFonts w:hint="eastAsia" w:ascii="仿宋" w:hAnsi="仿宋" w:eastAsia="仿宋" w:cs="仿宋"/>
                <w:sz w:val="24"/>
              </w:rPr>
              <w:t>5. 其他需要说明的事项：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508" w:type="dxa"/>
            <w:gridSpan w:val="2"/>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r>
              <w:rPr>
                <w:rFonts w:hint="eastAsia" w:ascii="仿宋" w:hAnsi="仿宋" w:eastAsia="仿宋" w:cs="仿宋"/>
                <w:sz w:val="24"/>
              </w:rPr>
              <w:t>运</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行</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检</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查</w:t>
            </w:r>
          </w:p>
        </w:tc>
        <w:tc>
          <w:tcPr>
            <w:tcW w:w="7053"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1. 认真阅读使用说明书，熟悉使用步骤及要求。</w:t>
            </w:r>
          </w:p>
        </w:tc>
        <w:tc>
          <w:tcPr>
            <w:tcW w:w="5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是</w:t>
            </w:r>
          </w:p>
        </w:tc>
        <w:tc>
          <w:tcPr>
            <w:tcW w:w="4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5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053"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2. 按使用要求，接通电源（注意货物要求的电压与电源是否相符）。</w:t>
            </w:r>
          </w:p>
        </w:tc>
        <w:tc>
          <w:tcPr>
            <w:tcW w:w="5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是</w:t>
            </w:r>
          </w:p>
        </w:tc>
        <w:tc>
          <w:tcPr>
            <w:tcW w:w="4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5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8102"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r>
              <w:rPr>
                <w:rFonts w:hint="eastAsia" w:ascii="仿宋" w:hAnsi="仿宋" w:eastAsia="仿宋" w:cs="仿宋"/>
                <w:sz w:val="24"/>
              </w:rPr>
              <w:t>3. 逐一检查货物的技术参数，并与产品说明书中规定的技术指标对照。</w:t>
            </w:r>
          </w:p>
          <w:p>
            <w:pPr>
              <w:rPr>
                <w:rFonts w:hint="eastAsia" w:ascii="仿宋" w:hAnsi="仿宋" w:eastAsia="仿宋" w:cs="仿宋"/>
                <w:sz w:val="24"/>
              </w:rPr>
            </w:pPr>
            <w:r>
              <w:rPr>
                <w:rFonts w:hint="eastAsia" w:ascii="仿宋" w:hAnsi="仿宋" w:eastAsia="仿宋" w:cs="仿宋"/>
                <w:sz w:val="24"/>
              </w:rPr>
              <w:t xml:space="preserve">   参数名称      设备检查结果        技术指标          是否合格</w:t>
            </w:r>
          </w:p>
          <w:p>
            <w:pPr>
              <w:rPr>
                <w:rFonts w:hint="eastAsia" w:ascii="仿宋" w:hAnsi="仿宋" w:eastAsia="仿宋" w:cs="仿宋"/>
                <w:sz w:val="24"/>
              </w:rPr>
            </w:pPr>
          </w:p>
          <w:p>
            <w:pPr>
              <w:rPr>
                <w:rFonts w:hint="eastAsia" w:ascii="仿宋" w:hAnsi="仿宋" w:eastAsia="仿宋" w:cs="仿宋"/>
                <w:sz w:val="24"/>
                <w:u w:val="single"/>
              </w:rPr>
            </w:pP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508" w:type="dxa"/>
            <w:gridSpan w:val="2"/>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初</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验</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意</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w:t>
            </w:r>
          </w:p>
        </w:tc>
        <w:tc>
          <w:tcPr>
            <w:tcW w:w="7053"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1．是否与合同相符。</w:t>
            </w:r>
          </w:p>
        </w:tc>
        <w:tc>
          <w:tcPr>
            <w:tcW w:w="5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是</w:t>
            </w:r>
          </w:p>
        </w:tc>
        <w:tc>
          <w:tcPr>
            <w:tcW w:w="4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5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053"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2．该货物外观是否完好。</w:t>
            </w:r>
          </w:p>
        </w:tc>
        <w:tc>
          <w:tcPr>
            <w:tcW w:w="5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是</w:t>
            </w:r>
          </w:p>
        </w:tc>
        <w:tc>
          <w:tcPr>
            <w:tcW w:w="4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 w:hRule="atLeast"/>
          <w:jc w:val="center"/>
        </w:trPr>
        <w:tc>
          <w:tcPr>
            <w:tcW w:w="5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053"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3．该货物技术参数是否与产品说明书规定的技术指标相符。</w:t>
            </w:r>
          </w:p>
        </w:tc>
        <w:tc>
          <w:tcPr>
            <w:tcW w:w="5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是</w:t>
            </w:r>
          </w:p>
        </w:tc>
        <w:tc>
          <w:tcPr>
            <w:tcW w:w="4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5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8102"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cs="仿宋"/>
                <w:sz w:val="24"/>
              </w:rPr>
            </w:pPr>
            <w:r>
              <w:rPr>
                <w:rFonts w:hint="eastAsia" w:ascii="仿宋" w:hAnsi="仿宋" w:eastAsia="仿宋" w:cs="仿宋"/>
                <w:sz w:val="24"/>
              </w:rPr>
              <w:t xml:space="preserve">4．其他需要说明的事项：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1" w:hRule="atLeast"/>
          <w:jc w:val="center"/>
        </w:trPr>
        <w:tc>
          <w:tcPr>
            <w:tcW w:w="50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c>
          <w:tcPr>
            <w:tcW w:w="4294"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lang w:eastAsia="zh-CN"/>
              </w:rPr>
            </w:pPr>
            <w:r>
              <w:rPr>
                <w:rFonts w:hint="eastAsia" w:ascii="仿宋" w:hAnsi="仿宋" w:eastAsia="仿宋" w:cs="仿宋"/>
                <w:sz w:val="24"/>
              </w:rPr>
              <w:t>初验小组成员、采购项目负责人签名</w:t>
            </w:r>
            <w:r>
              <w:rPr>
                <w:rFonts w:hint="eastAsia" w:ascii="仿宋" w:hAnsi="仿宋" w:eastAsia="仿宋" w:cs="仿宋"/>
                <w:sz w:val="24"/>
                <w:lang w:eastAsia="zh-CN"/>
              </w:rPr>
              <w:t>：</w:t>
            </w:r>
          </w:p>
          <w:p>
            <w:pPr>
              <w:ind w:left="232"/>
              <w:rPr>
                <w:rFonts w:hint="eastAsia" w:ascii="仿宋" w:hAnsi="仿宋" w:eastAsia="仿宋" w:cs="仿宋"/>
                <w:sz w:val="24"/>
              </w:rPr>
            </w:pPr>
          </w:p>
          <w:p>
            <w:pPr>
              <w:ind w:left="232"/>
              <w:rPr>
                <w:rFonts w:hint="eastAsia" w:ascii="仿宋" w:hAnsi="仿宋" w:eastAsia="仿宋" w:cs="仿宋"/>
                <w:sz w:val="24"/>
              </w:rPr>
            </w:pPr>
          </w:p>
          <w:p>
            <w:pPr>
              <w:ind w:left="232"/>
              <w:rPr>
                <w:rFonts w:hint="eastAsia" w:ascii="仿宋" w:hAnsi="仿宋" w:eastAsia="仿宋" w:cs="仿宋"/>
                <w:sz w:val="24"/>
              </w:rPr>
            </w:pPr>
          </w:p>
          <w:p>
            <w:pPr>
              <w:ind w:left="232"/>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部门盖章：</w:t>
            </w:r>
          </w:p>
          <w:p>
            <w:pPr>
              <w:widowControl/>
              <w:jc w:val="left"/>
              <w:rPr>
                <w:rFonts w:hint="eastAsia" w:ascii="仿宋" w:hAnsi="仿宋" w:eastAsia="仿宋" w:cs="仿宋"/>
                <w:sz w:val="24"/>
              </w:rPr>
            </w:pPr>
          </w:p>
          <w:p>
            <w:pPr>
              <w:jc w:val="right"/>
              <w:rPr>
                <w:rFonts w:hint="eastAsia" w:ascii="仿宋" w:hAnsi="仿宋" w:eastAsia="仿宋" w:cs="仿宋"/>
                <w:sz w:val="24"/>
              </w:rPr>
            </w:pPr>
            <w:r>
              <w:rPr>
                <w:rFonts w:hint="eastAsia" w:ascii="仿宋" w:hAnsi="仿宋" w:eastAsia="仿宋" w:cs="仿宋"/>
                <w:sz w:val="24"/>
              </w:rPr>
              <w:t>年      月     日</w:t>
            </w:r>
          </w:p>
        </w:tc>
        <w:tc>
          <w:tcPr>
            <w:tcW w:w="3816"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lang w:eastAsia="zh-CN"/>
              </w:rPr>
            </w:pPr>
            <w:r>
              <w:rPr>
                <w:rFonts w:hint="eastAsia" w:ascii="仿宋" w:hAnsi="仿宋" w:eastAsia="仿宋" w:cs="仿宋"/>
                <w:sz w:val="24"/>
              </w:rPr>
              <w:t>供营商签名</w:t>
            </w:r>
            <w:r>
              <w:rPr>
                <w:rFonts w:hint="eastAsia" w:ascii="仿宋" w:hAnsi="仿宋" w:eastAsia="仿宋" w:cs="仿宋"/>
                <w:sz w:val="24"/>
                <w:lang w:eastAsia="zh-CN"/>
              </w:rPr>
              <w:t>：</w:t>
            </w:r>
          </w:p>
          <w:p>
            <w:pPr>
              <w:ind w:left="232"/>
              <w:rPr>
                <w:rFonts w:hint="eastAsia" w:ascii="仿宋" w:hAnsi="仿宋" w:eastAsia="仿宋" w:cs="仿宋"/>
                <w:sz w:val="24"/>
              </w:rPr>
            </w:pPr>
          </w:p>
          <w:p>
            <w:pPr>
              <w:ind w:left="232"/>
              <w:rPr>
                <w:rFonts w:hint="eastAsia" w:ascii="仿宋" w:hAnsi="仿宋" w:eastAsia="仿宋" w:cs="仿宋"/>
                <w:sz w:val="24"/>
              </w:rPr>
            </w:pPr>
          </w:p>
          <w:p>
            <w:pPr>
              <w:ind w:left="232"/>
              <w:rPr>
                <w:rFonts w:hint="eastAsia" w:ascii="仿宋" w:hAnsi="仿宋" w:eastAsia="仿宋" w:cs="仿宋"/>
                <w:sz w:val="24"/>
              </w:rPr>
            </w:pPr>
          </w:p>
          <w:p>
            <w:pPr>
              <w:ind w:left="232"/>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单位盖章：</w:t>
            </w:r>
          </w:p>
          <w:p>
            <w:pPr>
              <w:widowControl/>
              <w:jc w:val="left"/>
              <w:rPr>
                <w:rFonts w:hint="eastAsia" w:ascii="仿宋" w:hAnsi="仿宋" w:eastAsia="仿宋" w:cs="仿宋"/>
                <w:sz w:val="24"/>
              </w:rPr>
            </w:pPr>
          </w:p>
          <w:p>
            <w:pPr>
              <w:ind w:left="1552"/>
              <w:jc w:val="right"/>
              <w:rPr>
                <w:rFonts w:hint="eastAsia" w:ascii="仿宋" w:hAnsi="仿宋" w:eastAsia="仿宋" w:cs="仿宋"/>
                <w:sz w:val="24"/>
              </w:rPr>
            </w:pPr>
            <w:r>
              <w:rPr>
                <w:rFonts w:hint="eastAsia" w:ascii="仿宋" w:hAnsi="仿宋" w:eastAsia="仿宋" w:cs="仿宋"/>
                <w:sz w:val="24"/>
              </w:rPr>
              <w:t>年      月     日</w:t>
            </w:r>
          </w:p>
        </w:tc>
      </w:tr>
    </w:tbl>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rPr>
        <w:t>附件3</w:t>
      </w:r>
    </w:p>
    <w:p>
      <w:pPr>
        <w:ind w:right="60"/>
        <w:jc w:val="center"/>
        <w:rPr>
          <w:rFonts w:hint="eastAsia" w:ascii="仿宋" w:hAnsi="仿宋" w:eastAsia="仿宋" w:cs="仿宋"/>
          <w:b/>
          <w:bCs/>
          <w:sz w:val="36"/>
          <w:szCs w:val="36"/>
        </w:rPr>
      </w:pPr>
      <w:r>
        <w:rPr>
          <w:rFonts w:hint="eastAsia" w:ascii="仿宋" w:hAnsi="仿宋" w:eastAsia="仿宋" w:cs="仿宋"/>
          <w:b/>
          <w:bCs/>
          <w:sz w:val="32"/>
          <w:szCs w:val="32"/>
        </w:rPr>
        <w:t>电子科技大学中山学院服务初验报告</w:t>
      </w:r>
    </w:p>
    <w:tbl>
      <w:tblPr>
        <w:tblStyle w:val="3"/>
        <w:tblW w:w="8115" w:type="dxa"/>
        <w:tblInd w:w="15" w:type="dxa"/>
        <w:tblLayout w:type="fixed"/>
        <w:tblCellMar>
          <w:top w:w="0" w:type="dxa"/>
          <w:left w:w="0" w:type="dxa"/>
          <w:bottom w:w="0" w:type="dxa"/>
          <w:right w:w="0" w:type="dxa"/>
        </w:tblCellMar>
      </w:tblPr>
      <w:tblGrid>
        <w:gridCol w:w="840"/>
        <w:gridCol w:w="839"/>
        <w:gridCol w:w="2279"/>
        <w:gridCol w:w="1679"/>
        <w:gridCol w:w="2478"/>
      </w:tblGrid>
      <w:tr>
        <w:tblPrEx>
          <w:tblCellMar>
            <w:top w:w="0" w:type="dxa"/>
            <w:left w:w="0" w:type="dxa"/>
            <w:bottom w:w="0" w:type="dxa"/>
            <w:right w:w="0" w:type="dxa"/>
          </w:tblCellMar>
        </w:tblPrEx>
        <w:trPr>
          <w:trHeight w:val="440" w:hRule="atLeast"/>
        </w:trPr>
        <w:tc>
          <w:tcPr>
            <w:tcW w:w="1679" w:type="dxa"/>
            <w:gridSpan w:val="2"/>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采购单位</w:t>
            </w:r>
          </w:p>
        </w:tc>
        <w:tc>
          <w:tcPr>
            <w:tcW w:w="2279" w:type="dxa"/>
            <w:tcBorders>
              <w:top w:val="single" w:color="auto" w:sz="4" w:space="0"/>
              <w:left w:val="nil"/>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w:t>
            </w:r>
          </w:p>
        </w:tc>
        <w:tc>
          <w:tcPr>
            <w:tcW w:w="1679" w:type="dxa"/>
            <w:tcBorders>
              <w:top w:val="single" w:color="auto" w:sz="4" w:space="0"/>
              <w:left w:val="nil"/>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采购项目名称</w:t>
            </w:r>
          </w:p>
        </w:tc>
        <w:tc>
          <w:tcPr>
            <w:tcW w:w="2478" w:type="dxa"/>
            <w:tcBorders>
              <w:top w:val="single" w:color="auto" w:sz="4" w:space="0"/>
              <w:left w:val="nil"/>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w:t>
            </w:r>
          </w:p>
        </w:tc>
      </w:tr>
      <w:tr>
        <w:tblPrEx>
          <w:tblCellMar>
            <w:top w:w="0" w:type="dxa"/>
            <w:left w:w="0" w:type="dxa"/>
            <w:bottom w:w="0" w:type="dxa"/>
            <w:right w:w="0" w:type="dxa"/>
          </w:tblCellMar>
        </w:tblPrEx>
        <w:trPr>
          <w:trHeight w:val="440" w:hRule="atLeast"/>
        </w:trPr>
        <w:tc>
          <w:tcPr>
            <w:tcW w:w="1679" w:type="dxa"/>
            <w:gridSpan w:val="2"/>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供应商名称</w:t>
            </w:r>
          </w:p>
        </w:tc>
        <w:tc>
          <w:tcPr>
            <w:tcW w:w="2279" w:type="dxa"/>
            <w:tcBorders>
              <w:top w:val="nil"/>
              <w:left w:val="nil"/>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w:t>
            </w:r>
          </w:p>
        </w:tc>
        <w:tc>
          <w:tcPr>
            <w:tcW w:w="1679" w:type="dxa"/>
            <w:tcBorders>
              <w:top w:val="single" w:color="auto" w:sz="4" w:space="0"/>
              <w:left w:val="nil"/>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服务期限</w:t>
            </w:r>
          </w:p>
        </w:tc>
        <w:tc>
          <w:tcPr>
            <w:tcW w:w="2478" w:type="dxa"/>
            <w:tcBorders>
              <w:top w:val="nil"/>
              <w:left w:val="nil"/>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w:t>
            </w:r>
          </w:p>
        </w:tc>
      </w:tr>
      <w:tr>
        <w:tblPrEx>
          <w:tblCellMar>
            <w:top w:w="0" w:type="dxa"/>
            <w:left w:w="0" w:type="dxa"/>
            <w:bottom w:w="0" w:type="dxa"/>
            <w:right w:w="0" w:type="dxa"/>
          </w:tblCellMar>
        </w:tblPrEx>
        <w:trPr>
          <w:trHeight w:val="480" w:hRule="atLeast"/>
        </w:trPr>
        <w:tc>
          <w:tcPr>
            <w:tcW w:w="1679" w:type="dxa"/>
            <w:gridSpan w:val="2"/>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履约时间</w:t>
            </w:r>
          </w:p>
        </w:tc>
        <w:tc>
          <w:tcPr>
            <w:tcW w:w="2279" w:type="dxa"/>
            <w:tcBorders>
              <w:top w:val="nil"/>
              <w:left w:val="nil"/>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w:t>
            </w:r>
          </w:p>
        </w:tc>
        <w:tc>
          <w:tcPr>
            <w:tcW w:w="1679" w:type="dxa"/>
            <w:tcBorders>
              <w:top w:val="single" w:color="auto" w:sz="4" w:space="0"/>
              <w:left w:val="nil"/>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合同价</w:t>
            </w:r>
          </w:p>
        </w:tc>
        <w:tc>
          <w:tcPr>
            <w:tcW w:w="2478" w:type="dxa"/>
            <w:tcBorders>
              <w:top w:val="nil"/>
              <w:left w:val="nil"/>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w:t>
            </w:r>
          </w:p>
        </w:tc>
      </w:tr>
      <w:tr>
        <w:tblPrEx>
          <w:tblCellMar>
            <w:top w:w="0" w:type="dxa"/>
            <w:left w:w="0" w:type="dxa"/>
            <w:bottom w:w="0" w:type="dxa"/>
            <w:right w:w="0" w:type="dxa"/>
          </w:tblCellMar>
        </w:tblPrEx>
        <w:trPr>
          <w:trHeight w:val="440" w:hRule="atLeast"/>
        </w:trPr>
        <w:tc>
          <w:tcPr>
            <w:tcW w:w="5637" w:type="dxa"/>
            <w:gridSpan w:val="4"/>
            <w:tcBorders>
              <w:top w:val="nil"/>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验收项目</w:t>
            </w:r>
          </w:p>
        </w:tc>
        <w:tc>
          <w:tcPr>
            <w:tcW w:w="2478" w:type="dxa"/>
            <w:tcBorders>
              <w:top w:val="nil"/>
              <w:left w:val="nil"/>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验收评定</w:t>
            </w:r>
          </w:p>
        </w:tc>
      </w:tr>
      <w:tr>
        <w:tblPrEx>
          <w:tblCellMar>
            <w:top w:w="0" w:type="dxa"/>
            <w:left w:w="0" w:type="dxa"/>
            <w:bottom w:w="0" w:type="dxa"/>
            <w:right w:w="0" w:type="dxa"/>
          </w:tblCellMar>
        </w:tblPrEx>
        <w:trPr>
          <w:trHeight w:val="440" w:hRule="atLeast"/>
        </w:trPr>
        <w:tc>
          <w:tcPr>
            <w:tcW w:w="840" w:type="dxa"/>
            <w:tcBorders>
              <w:top w:val="nil"/>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c>
          <w:tcPr>
            <w:tcW w:w="4797" w:type="dxa"/>
            <w:gridSpan w:val="3"/>
            <w:tcBorders>
              <w:top w:val="nil"/>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履行期限</w:t>
            </w:r>
          </w:p>
        </w:tc>
        <w:tc>
          <w:tcPr>
            <w:tcW w:w="2478" w:type="dxa"/>
            <w:tcBorders>
              <w:top w:val="nil"/>
              <w:left w:val="nil"/>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□合格     □不合格</w:t>
            </w:r>
          </w:p>
        </w:tc>
      </w:tr>
      <w:tr>
        <w:tblPrEx>
          <w:tblCellMar>
            <w:top w:w="0" w:type="dxa"/>
            <w:left w:w="0" w:type="dxa"/>
            <w:bottom w:w="0" w:type="dxa"/>
            <w:right w:w="0" w:type="dxa"/>
          </w:tblCellMar>
        </w:tblPrEx>
        <w:trPr>
          <w:trHeight w:val="440" w:hRule="atLeast"/>
        </w:trPr>
        <w:tc>
          <w:tcPr>
            <w:tcW w:w="840" w:type="dxa"/>
            <w:tcBorders>
              <w:top w:val="nil"/>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c>
          <w:tcPr>
            <w:tcW w:w="4797" w:type="dxa"/>
            <w:gridSpan w:val="3"/>
            <w:tcBorders>
              <w:top w:val="nil"/>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服务内容、服务响应与合同一致性</w:t>
            </w:r>
          </w:p>
        </w:tc>
        <w:tc>
          <w:tcPr>
            <w:tcW w:w="2478" w:type="dxa"/>
            <w:tcBorders>
              <w:top w:val="nil"/>
              <w:left w:val="nil"/>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□合格     □不合格</w:t>
            </w:r>
          </w:p>
        </w:tc>
      </w:tr>
      <w:tr>
        <w:tblPrEx>
          <w:tblCellMar>
            <w:top w:w="0" w:type="dxa"/>
            <w:left w:w="0" w:type="dxa"/>
            <w:bottom w:w="0" w:type="dxa"/>
            <w:right w:w="0" w:type="dxa"/>
          </w:tblCellMar>
        </w:tblPrEx>
        <w:trPr>
          <w:trHeight w:val="630" w:hRule="atLeast"/>
        </w:trPr>
        <w:tc>
          <w:tcPr>
            <w:tcW w:w="840" w:type="dxa"/>
            <w:tcBorders>
              <w:top w:val="nil"/>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c>
          <w:tcPr>
            <w:tcW w:w="4797" w:type="dxa"/>
            <w:gridSpan w:val="3"/>
            <w:tcBorders>
              <w:top w:val="nil"/>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服务技术能力、服务态度满意度、服务措施齐全性</w:t>
            </w:r>
          </w:p>
        </w:tc>
        <w:tc>
          <w:tcPr>
            <w:tcW w:w="2478" w:type="dxa"/>
            <w:tcBorders>
              <w:top w:val="nil"/>
              <w:left w:val="nil"/>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□合格     □不合格</w:t>
            </w:r>
          </w:p>
        </w:tc>
      </w:tr>
      <w:tr>
        <w:tblPrEx>
          <w:tblCellMar>
            <w:top w:w="0" w:type="dxa"/>
            <w:left w:w="0" w:type="dxa"/>
            <w:bottom w:w="0" w:type="dxa"/>
            <w:right w:w="0" w:type="dxa"/>
          </w:tblCellMar>
        </w:tblPrEx>
        <w:trPr>
          <w:trHeight w:val="440" w:hRule="atLeast"/>
        </w:trPr>
        <w:tc>
          <w:tcPr>
            <w:tcW w:w="840" w:type="dxa"/>
            <w:tcBorders>
              <w:top w:val="nil"/>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w:t>
            </w:r>
          </w:p>
        </w:tc>
        <w:tc>
          <w:tcPr>
            <w:tcW w:w="4797" w:type="dxa"/>
            <w:gridSpan w:val="3"/>
            <w:tcBorders>
              <w:top w:val="nil"/>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服务是否产生预期效果</w:t>
            </w:r>
          </w:p>
        </w:tc>
        <w:tc>
          <w:tcPr>
            <w:tcW w:w="2478" w:type="dxa"/>
            <w:tcBorders>
              <w:top w:val="nil"/>
              <w:left w:val="nil"/>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□合格     □不合格</w:t>
            </w:r>
          </w:p>
        </w:tc>
      </w:tr>
      <w:tr>
        <w:tblPrEx>
          <w:tblCellMar>
            <w:top w:w="0" w:type="dxa"/>
            <w:left w:w="0" w:type="dxa"/>
            <w:bottom w:w="0" w:type="dxa"/>
            <w:right w:w="0" w:type="dxa"/>
          </w:tblCellMar>
        </w:tblPrEx>
        <w:trPr>
          <w:trHeight w:val="440" w:hRule="atLeast"/>
        </w:trPr>
        <w:tc>
          <w:tcPr>
            <w:tcW w:w="840" w:type="dxa"/>
            <w:tcBorders>
              <w:top w:val="nil"/>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5</w:t>
            </w:r>
          </w:p>
        </w:tc>
        <w:tc>
          <w:tcPr>
            <w:tcW w:w="4797" w:type="dxa"/>
            <w:gridSpan w:val="3"/>
            <w:tcBorders>
              <w:top w:val="nil"/>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对服务过程中反映问题的整改情况</w:t>
            </w:r>
          </w:p>
        </w:tc>
        <w:tc>
          <w:tcPr>
            <w:tcW w:w="2478" w:type="dxa"/>
            <w:tcBorders>
              <w:top w:val="nil"/>
              <w:left w:val="nil"/>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□合格     □不合格</w:t>
            </w:r>
          </w:p>
        </w:tc>
      </w:tr>
      <w:tr>
        <w:tblPrEx>
          <w:tblCellMar>
            <w:top w:w="0" w:type="dxa"/>
            <w:left w:w="0" w:type="dxa"/>
            <w:bottom w:w="0" w:type="dxa"/>
            <w:right w:w="0" w:type="dxa"/>
          </w:tblCellMar>
        </w:tblPrEx>
        <w:trPr>
          <w:trHeight w:val="440" w:hRule="atLeast"/>
        </w:trPr>
        <w:tc>
          <w:tcPr>
            <w:tcW w:w="840" w:type="dxa"/>
            <w:tcBorders>
              <w:top w:val="nil"/>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6</w:t>
            </w:r>
          </w:p>
        </w:tc>
        <w:tc>
          <w:tcPr>
            <w:tcW w:w="4797" w:type="dxa"/>
            <w:gridSpan w:val="3"/>
            <w:tcBorders>
              <w:top w:val="nil"/>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其它与服务项目相关的指标</w:t>
            </w:r>
          </w:p>
        </w:tc>
        <w:tc>
          <w:tcPr>
            <w:tcW w:w="2478" w:type="dxa"/>
            <w:tcBorders>
              <w:top w:val="nil"/>
              <w:left w:val="nil"/>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□合格     □不合格</w:t>
            </w:r>
          </w:p>
        </w:tc>
      </w:tr>
      <w:tr>
        <w:tblPrEx>
          <w:tblCellMar>
            <w:top w:w="0" w:type="dxa"/>
            <w:left w:w="0" w:type="dxa"/>
            <w:bottom w:w="0" w:type="dxa"/>
            <w:right w:w="0" w:type="dxa"/>
          </w:tblCellMar>
        </w:tblPrEx>
        <w:trPr>
          <w:trHeight w:val="440" w:hRule="atLeast"/>
        </w:trPr>
        <w:tc>
          <w:tcPr>
            <w:tcW w:w="3958" w:type="dxa"/>
            <w:gridSpan w:val="3"/>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定期（不定期）检查情况说明</w:t>
            </w:r>
          </w:p>
        </w:tc>
        <w:tc>
          <w:tcPr>
            <w:tcW w:w="4157" w:type="dxa"/>
            <w:gridSpan w:val="2"/>
            <w:tcBorders>
              <w:top w:val="single" w:color="auto" w:sz="4" w:space="0"/>
              <w:left w:val="nil"/>
              <w:bottom w:val="single" w:color="auto" w:sz="4" w:space="0"/>
              <w:right w:val="single" w:color="auto" w:sz="4" w:space="0"/>
            </w:tcBorders>
            <w:noWrap/>
            <w:tcMar>
              <w:top w:w="10" w:type="dxa"/>
              <w:left w:w="10" w:type="dxa"/>
              <w:bottom w:w="0" w:type="dxa"/>
              <w:right w:w="1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整改情况说明</w:t>
            </w:r>
          </w:p>
        </w:tc>
      </w:tr>
      <w:tr>
        <w:tblPrEx>
          <w:tblCellMar>
            <w:top w:w="0" w:type="dxa"/>
            <w:left w:w="0" w:type="dxa"/>
            <w:bottom w:w="0" w:type="dxa"/>
            <w:right w:w="0" w:type="dxa"/>
          </w:tblCellMar>
        </w:tblPrEx>
        <w:trPr>
          <w:trHeight w:val="2933" w:hRule="atLeast"/>
        </w:trPr>
        <w:tc>
          <w:tcPr>
            <w:tcW w:w="3958" w:type="dxa"/>
            <w:gridSpan w:val="3"/>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jc w:val="left"/>
              <w:textAlignment w:val="center"/>
              <w:rPr>
                <w:rFonts w:hint="eastAsia" w:ascii="仿宋" w:hAnsi="仿宋" w:eastAsia="仿宋" w:cs="仿宋"/>
                <w:kern w:val="0"/>
                <w:sz w:val="24"/>
                <w:lang w:bidi="ar"/>
              </w:rPr>
            </w:pPr>
          </w:p>
          <w:p>
            <w:pPr>
              <w:widowControl/>
              <w:jc w:val="center"/>
              <w:textAlignment w:val="center"/>
              <w:rPr>
                <w:rFonts w:hint="eastAsia" w:ascii="仿宋" w:hAnsi="仿宋" w:eastAsia="仿宋" w:cs="仿宋"/>
                <w:kern w:val="0"/>
                <w:sz w:val="24"/>
                <w:lang w:bidi="ar"/>
              </w:rPr>
            </w:pPr>
          </w:p>
          <w:p>
            <w:pPr>
              <w:widowControl/>
              <w:jc w:val="center"/>
              <w:textAlignment w:val="center"/>
              <w:rPr>
                <w:rFonts w:hint="eastAsia" w:ascii="仿宋" w:hAnsi="仿宋" w:eastAsia="仿宋" w:cs="仿宋"/>
                <w:kern w:val="0"/>
                <w:sz w:val="24"/>
                <w:lang w:bidi="ar"/>
              </w:rPr>
            </w:pPr>
          </w:p>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w:t>
            </w:r>
          </w:p>
        </w:tc>
        <w:tc>
          <w:tcPr>
            <w:tcW w:w="4157" w:type="dxa"/>
            <w:gridSpan w:val="2"/>
            <w:tcBorders>
              <w:top w:val="single" w:color="auto" w:sz="4" w:space="0"/>
              <w:left w:val="nil"/>
              <w:bottom w:val="single" w:color="auto" w:sz="4" w:space="0"/>
              <w:right w:val="single" w:color="auto" w:sz="4" w:space="0"/>
            </w:tcBorders>
            <w:noWrap/>
            <w:tcMar>
              <w:top w:w="10" w:type="dxa"/>
              <w:left w:w="10" w:type="dxa"/>
              <w:bottom w:w="0" w:type="dxa"/>
              <w:right w:w="10"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　</w:t>
            </w:r>
          </w:p>
        </w:tc>
      </w:tr>
      <w:tr>
        <w:tblPrEx>
          <w:tblCellMar>
            <w:top w:w="0" w:type="dxa"/>
            <w:left w:w="0" w:type="dxa"/>
            <w:bottom w:w="0" w:type="dxa"/>
            <w:right w:w="0" w:type="dxa"/>
          </w:tblCellMar>
        </w:tblPrEx>
        <w:trPr>
          <w:trHeight w:val="3598" w:hRule="atLeast"/>
        </w:trPr>
        <w:tc>
          <w:tcPr>
            <w:tcW w:w="3958" w:type="dxa"/>
            <w:gridSpan w:val="3"/>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top"/>
          </w:tcPr>
          <w:p>
            <w:pPr>
              <w:rPr>
                <w:rFonts w:hint="eastAsia" w:ascii="仿宋" w:hAnsi="仿宋" w:eastAsia="仿宋" w:cs="仿宋"/>
                <w:sz w:val="24"/>
                <w:lang w:eastAsia="zh-CN"/>
              </w:rPr>
            </w:pPr>
            <w:r>
              <w:rPr>
                <w:rFonts w:hint="eastAsia" w:ascii="仿宋" w:hAnsi="仿宋" w:eastAsia="仿宋" w:cs="仿宋"/>
                <w:sz w:val="24"/>
              </w:rPr>
              <w:t>初验小组成员、采购项目负责人签名</w:t>
            </w:r>
            <w:r>
              <w:rPr>
                <w:rFonts w:hint="eastAsia" w:ascii="仿宋" w:hAnsi="仿宋" w:eastAsia="仿宋" w:cs="仿宋"/>
                <w:sz w:val="24"/>
                <w:lang w:eastAsia="zh-CN"/>
              </w:rPr>
              <w:t>：</w:t>
            </w:r>
          </w:p>
          <w:p>
            <w:pPr>
              <w:ind w:left="232"/>
              <w:rPr>
                <w:rFonts w:hint="eastAsia" w:ascii="仿宋" w:hAnsi="仿宋" w:eastAsia="仿宋" w:cs="仿宋"/>
                <w:sz w:val="24"/>
              </w:rPr>
            </w:pPr>
          </w:p>
          <w:p>
            <w:pPr>
              <w:ind w:left="232"/>
              <w:rPr>
                <w:rFonts w:hint="eastAsia" w:ascii="仿宋" w:hAnsi="仿宋" w:eastAsia="仿宋" w:cs="仿宋"/>
                <w:sz w:val="24"/>
              </w:rPr>
            </w:pPr>
          </w:p>
          <w:p>
            <w:pPr>
              <w:ind w:left="232"/>
              <w:rPr>
                <w:rFonts w:hint="eastAsia" w:ascii="仿宋" w:hAnsi="仿宋" w:eastAsia="仿宋" w:cs="仿宋"/>
                <w:sz w:val="24"/>
              </w:rPr>
            </w:pPr>
          </w:p>
          <w:p>
            <w:pPr>
              <w:ind w:left="232"/>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部门盖章：</w:t>
            </w:r>
          </w:p>
          <w:p>
            <w:pPr>
              <w:widowControl/>
              <w:jc w:val="left"/>
              <w:rPr>
                <w:rFonts w:hint="eastAsia" w:ascii="仿宋" w:hAnsi="仿宋" w:eastAsia="仿宋" w:cs="仿宋"/>
                <w:sz w:val="24"/>
              </w:rPr>
            </w:pPr>
          </w:p>
          <w:p>
            <w:pPr>
              <w:jc w:val="right"/>
              <w:rPr>
                <w:rFonts w:hint="eastAsia" w:ascii="仿宋" w:hAnsi="仿宋" w:eastAsia="仿宋" w:cs="仿宋"/>
                <w:kern w:val="0"/>
                <w:sz w:val="24"/>
                <w:lang w:bidi="ar"/>
              </w:rPr>
            </w:pPr>
            <w:r>
              <w:rPr>
                <w:rFonts w:hint="eastAsia" w:ascii="仿宋" w:hAnsi="仿宋" w:eastAsia="仿宋" w:cs="仿宋"/>
                <w:sz w:val="24"/>
              </w:rPr>
              <w:t>年      月     日</w:t>
            </w:r>
          </w:p>
        </w:tc>
        <w:tc>
          <w:tcPr>
            <w:tcW w:w="4157" w:type="dxa"/>
            <w:gridSpan w:val="2"/>
            <w:tcBorders>
              <w:top w:val="single" w:color="auto" w:sz="4" w:space="0"/>
              <w:left w:val="nil"/>
              <w:bottom w:val="single" w:color="auto" w:sz="4" w:space="0"/>
              <w:right w:val="single" w:color="auto" w:sz="4" w:space="0"/>
            </w:tcBorders>
            <w:noWrap/>
            <w:tcMar>
              <w:top w:w="10" w:type="dxa"/>
              <w:left w:w="10" w:type="dxa"/>
              <w:bottom w:w="0" w:type="dxa"/>
              <w:right w:w="10" w:type="dxa"/>
            </w:tcMar>
            <w:vAlign w:val="top"/>
          </w:tcPr>
          <w:p>
            <w:pPr>
              <w:ind w:firstLine="240" w:firstLineChars="100"/>
              <w:rPr>
                <w:rFonts w:hint="eastAsia" w:ascii="仿宋" w:hAnsi="仿宋" w:eastAsia="仿宋" w:cs="仿宋"/>
                <w:sz w:val="24"/>
                <w:lang w:eastAsia="zh-CN"/>
              </w:rPr>
            </w:pPr>
            <w:r>
              <w:rPr>
                <w:rFonts w:hint="eastAsia" w:ascii="仿宋" w:hAnsi="仿宋" w:eastAsia="仿宋" w:cs="仿宋"/>
                <w:sz w:val="24"/>
              </w:rPr>
              <w:t>供营商签名</w:t>
            </w:r>
            <w:r>
              <w:rPr>
                <w:rFonts w:hint="eastAsia" w:ascii="仿宋" w:hAnsi="仿宋" w:eastAsia="仿宋" w:cs="仿宋"/>
                <w:sz w:val="24"/>
                <w:lang w:eastAsia="zh-CN"/>
              </w:rPr>
              <w:t>：</w:t>
            </w:r>
          </w:p>
          <w:p>
            <w:pPr>
              <w:ind w:left="232"/>
              <w:rPr>
                <w:rFonts w:hint="eastAsia" w:ascii="仿宋" w:hAnsi="仿宋" w:eastAsia="仿宋" w:cs="仿宋"/>
                <w:sz w:val="24"/>
              </w:rPr>
            </w:pPr>
          </w:p>
          <w:p>
            <w:pPr>
              <w:ind w:left="232"/>
              <w:rPr>
                <w:rFonts w:hint="eastAsia" w:ascii="仿宋" w:hAnsi="仿宋" w:eastAsia="仿宋" w:cs="仿宋"/>
                <w:sz w:val="24"/>
              </w:rPr>
            </w:pPr>
          </w:p>
          <w:p>
            <w:pPr>
              <w:ind w:left="232"/>
              <w:rPr>
                <w:rFonts w:hint="eastAsia" w:ascii="仿宋" w:hAnsi="仿宋" w:eastAsia="仿宋" w:cs="仿宋"/>
                <w:sz w:val="24"/>
              </w:rPr>
            </w:pPr>
          </w:p>
          <w:p>
            <w:pPr>
              <w:ind w:left="232"/>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单位盖章：</w:t>
            </w:r>
          </w:p>
          <w:p>
            <w:pPr>
              <w:widowControl/>
              <w:jc w:val="left"/>
              <w:rPr>
                <w:rFonts w:hint="eastAsia" w:ascii="仿宋" w:hAnsi="仿宋" w:eastAsia="仿宋" w:cs="仿宋"/>
                <w:sz w:val="24"/>
              </w:rPr>
            </w:pPr>
          </w:p>
          <w:p>
            <w:pPr>
              <w:ind w:left="1552"/>
              <w:jc w:val="right"/>
              <w:rPr>
                <w:rFonts w:hint="eastAsia" w:ascii="仿宋" w:hAnsi="仿宋" w:eastAsia="仿宋" w:cs="仿宋"/>
                <w:kern w:val="0"/>
                <w:sz w:val="24"/>
                <w:lang w:bidi="ar"/>
              </w:rPr>
            </w:pPr>
            <w:r>
              <w:rPr>
                <w:rFonts w:hint="eastAsia" w:ascii="仿宋" w:hAnsi="仿宋" w:eastAsia="仿宋" w:cs="仿宋"/>
                <w:sz w:val="24"/>
              </w:rPr>
              <w:t>年      月     日</w:t>
            </w:r>
          </w:p>
        </w:tc>
      </w:tr>
    </w:tbl>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rPr>
        <w:t>附件4</w:t>
      </w:r>
    </w:p>
    <w:p>
      <w:pPr>
        <w:spacing w:line="360" w:lineRule="auto"/>
        <w:ind w:firstLine="1285" w:firstLineChars="400"/>
        <w:rPr>
          <w:rFonts w:hint="eastAsia" w:ascii="仿宋" w:hAnsi="仿宋" w:eastAsia="仿宋" w:cs="仿宋"/>
          <w:b/>
          <w:bCs/>
          <w:sz w:val="32"/>
          <w:szCs w:val="32"/>
        </w:rPr>
      </w:pPr>
      <w:r>
        <w:rPr>
          <w:rFonts w:hint="eastAsia" w:ascii="仿宋" w:hAnsi="仿宋" w:eastAsia="仿宋" w:cs="仿宋"/>
          <w:b/>
          <w:bCs/>
          <w:sz w:val="32"/>
          <w:szCs w:val="32"/>
        </w:rPr>
        <w:t>电子科技大学中山学院物资验收申请表</w:t>
      </w:r>
    </w:p>
    <w:tbl>
      <w:tblPr>
        <w:tblStyle w:val="3"/>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2705"/>
        <w:gridCol w:w="1579"/>
        <w:gridCol w:w="28"/>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665" w:type="dxa"/>
            <w:tcBorders>
              <w:top w:val="single" w:color="auto" w:sz="4" w:space="0"/>
              <w:left w:val="single" w:color="auto" w:sz="4" w:space="0"/>
              <w:right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合同编号</w:t>
            </w:r>
          </w:p>
        </w:tc>
        <w:tc>
          <w:tcPr>
            <w:tcW w:w="2739" w:type="dxa"/>
            <w:tcBorders>
              <w:top w:val="single" w:color="auto" w:sz="4" w:space="0"/>
              <w:left w:val="single" w:color="auto" w:sz="4" w:space="0"/>
              <w:right w:val="single" w:color="auto" w:sz="4" w:space="0"/>
            </w:tcBorders>
            <w:noWrap w:val="0"/>
            <w:vAlign w:val="center"/>
          </w:tcPr>
          <w:p>
            <w:pPr>
              <w:tabs>
                <w:tab w:val="center" w:pos="3741"/>
                <w:tab w:val="right" w:pos="7483"/>
              </w:tabs>
              <w:spacing w:line="360" w:lineRule="auto"/>
              <w:rPr>
                <w:rFonts w:hint="eastAsia" w:ascii="仿宋" w:hAnsi="仿宋" w:eastAsia="仿宋" w:cs="仿宋"/>
                <w:sz w:val="24"/>
              </w:rPr>
            </w:pPr>
          </w:p>
        </w:tc>
        <w:tc>
          <w:tcPr>
            <w:tcW w:w="1622" w:type="dxa"/>
            <w:gridSpan w:val="2"/>
            <w:tcBorders>
              <w:top w:val="single" w:color="auto" w:sz="4" w:space="0"/>
              <w:left w:val="single" w:color="auto" w:sz="4" w:space="0"/>
              <w:right w:val="single" w:color="auto" w:sz="4" w:space="0"/>
            </w:tcBorders>
            <w:noWrap w:val="0"/>
            <w:vAlign w:val="center"/>
          </w:tcPr>
          <w:p>
            <w:pPr>
              <w:tabs>
                <w:tab w:val="center" w:pos="3741"/>
                <w:tab w:val="right" w:pos="7483"/>
              </w:tabs>
              <w:spacing w:line="360" w:lineRule="auto"/>
              <w:rPr>
                <w:rFonts w:hint="eastAsia" w:ascii="仿宋" w:hAnsi="仿宋" w:eastAsia="仿宋" w:cs="仿宋"/>
                <w:sz w:val="24"/>
              </w:rPr>
            </w:pPr>
            <w:r>
              <w:rPr>
                <w:rFonts w:hint="eastAsia" w:ascii="仿宋" w:hAnsi="仿宋" w:eastAsia="仿宋" w:cs="仿宋"/>
                <w:sz w:val="24"/>
              </w:rPr>
              <w:t>合同总价</w:t>
            </w:r>
          </w:p>
        </w:tc>
        <w:tc>
          <w:tcPr>
            <w:tcW w:w="2566" w:type="dxa"/>
            <w:tcBorders>
              <w:top w:val="single" w:color="auto" w:sz="4" w:space="0"/>
              <w:left w:val="single" w:color="auto" w:sz="4" w:space="0"/>
              <w:right w:val="single" w:color="auto" w:sz="4" w:space="0"/>
            </w:tcBorders>
            <w:noWrap w:val="0"/>
            <w:vAlign w:val="center"/>
          </w:tcPr>
          <w:p>
            <w:pPr>
              <w:tabs>
                <w:tab w:val="center" w:pos="3741"/>
                <w:tab w:val="right" w:pos="7483"/>
              </w:tabs>
              <w:spacing w:line="360" w:lineRule="auto"/>
              <w:rPr>
                <w:rFonts w:hint="eastAsia" w:ascii="仿宋" w:hAnsi="仿宋" w:eastAsia="仿宋" w:cs="仿宋"/>
                <w:sz w:val="24"/>
              </w:rPr>
            </w:pP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665" w:type="dxa"/>
            <w:tcBorders>
              <w:top w:val="single" w:color="auto" w:sz="4" w:space="0"/>
              <w:left w:val="single" w:color="auto" w:sz="4" w:space="0"/>
              <w:right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6927" w:type="dxa"/>
            <w:gridSpan w:val="4"/>
            <w:tcBorders>
              <w:top w:val="single" w:color="auto" w:sz="4" w:space="0"/>
              <w:left w:val="single" w:color="auto" w:sz="4" w:space="0"/>
              <w:right w:val="single" w:color="auto" w:sz="4" w:space="0"/>
            </w:tcBorders>
            <w:noWrap w:val="0"/>
            <w:vAlign w:val="center"/>
          </w:tcPr>
          <w:p>
            <w:pPr>
              <w:tabs>
                <w:tab w:val="center" w:pos="3741"/>
                <w:tab w:val="right" w:pos="7483"/>
              </w:tabs>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1665" w:type="dxa"/>
            <w:tcBorders>
              <w:left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项目</w:t>
            </w:r>
          </w:p>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建设单位</w:t>
            </w:r>
          </w:p>
        </w:tc>
        <w:tc>
          <w:tcPr>
            <w:tcW w:w="2739" w:type="dxa"/>
            <w:noWrap w:val="0"/>
            <w:vAlign w:val="center"/>
          </w:tcPr>
          <w:p>
            <w:pPr>
              <w:tabs>
                <w:tab w:val="center" w:pos="3741"/>
                <w:tab w:val="right" w:pos="7483"/>
              </w:tabs>
              <w:spacing w:line="360" w:lineRule="auto"/>
              <w:ind w:firstLine="240" w:firstLineChars="100"/>
              <w:rPr>
                <w:rFonts w:hint="eastAsia" w:ascii="仿宋" w:hAnsi="仿宋" w:eastAsia="仿宋" w:cs="仿宋"/>
                <w:sz w:val="24"/>
              </w:rPr>
            </w:pPr>
          </w:p>
        </w:tc>
        <w:tc>
          <w:tcPr>
            <w:tcW w:w="1594" w:type="dxa"/>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供应商名称</w:t>
            </w:r>
          </w:p>
        </w:tc>
        <w:tc>
          <w:tcPr>
            <w:tcW w:w="2594" w:type="dxa"/>
            <w:gridSpan w:val="2"/>
            <w:tcBorders>
              <w:right w:val="single" w:color="auto" w:sz="4" w:space="0"/>
            </w:tcBorders>
            <w:noWrap w:val="0"/>
            <w:vAlign w:val="center"/>
          </w:tcPr>
          <w:p>
            <w:pPr>
              <w:tabs>
                <w:tab w:val="center" w:pos="3741"/>
                <w:tab w:val="right" w:pos="7483"/>
              </w:tabs>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trPr>
        <w:tc>
          <w:tcPr>
            <w:tcW w:w="1665" w:type="dxa"/>
            <w:tcBorders>
              <w:left w:val="single" w:color="auto" w:sz="4" w:space="0"/>
              <w:bottom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项目描述</w:t>
            </w:r>
          </w:p>
        </w:tc>
        <w:tc>
          <w:tcPr>
            <w:tcW w:w="6927" w:type="dxa"/>
            <w:gridSpan w:val="4"/>
            <w:tcBorders>
              <w:bottom w:val="single" w:color="auto" w:sz="4" w:space="0"/>
              <w:right w:val="single" w:color="auto" w:sz="4" w:space="0"/>
            </w:tcBorders>
            <w:noWrap w:val="0"/>
            <w:vAlign w:val="center"/>
          </w:tcPr>
          <w:p>
            <w:pPr>
              <w:tabs>
                <w:tab w:val="center" w:pos="3741"/>
                <w:tab w:val="right" w:pos="7483"/>
              </w:tabs>
              <w:spacing w:line="360" w:lineRule="auto"/>
              <w:rPr>
                <w:rFonts w:hint="eastAsia" w:ascii="仿宋" w:hAnsi="仿宋" w:eastAsia="仿宋" w:cs="仿宋"/>
                <w:sz w:val="24"/>
              </w:rPr>
            </w:pPr>
          </w:p>
          <w:p>
            <w:pPr>
              <w:tabs>
                <w:tab w:val="center" w:pos="3741"/>
                <w:tab w:val="right" w:pos="7483"/>
              </w:tabs>
              <w:spacing w:line="360" w:lineRule="auto"/>
              <w:rPr>
                <w:rFonts w:hint="eastAsia" w:ascii="仿宋" w:hAnsi="仿宋" w:eastAsia="仿宋" w:cs="仿宋"/>
                <w:sz w:val="24"/>
              </w:rPr>
            </w:pPr>
          </w:p>
          <w:p>
            <w:pPr>
              <w:tabs>
                <w:tab w:val="center" w:pos="3741"/>
                <w:tab w:val="right" w:pos="7483"/>
              </w:tabs>
              <w:spacing w:line="360" w:lineRule="auto"/>
              <w:rPr>
                <w:rFonts w:hint="eastAsia" w:ascii="仿宋" w:hAnsi="仿宋" w:eastAsia="仿宋" w:cs="仿宋"/>
                <w:sz w:val="24"/>
              </w:rPr>
            </w:pPr>
          </w:p>
          <w:p>
            <w:pPr>
              <w:tabs>
                <w:tab w:val="center" w:pos="3741"/>
                <w:tab w:val="right" w:pos="7483"/>
              </w:tabs>
              <w:spacing w:line="360" w:lineRule="auto"/>
              <w:rPr>
                <w:rFonts w:hint="eastAsia" w:ascii="仿宋" w:hAnsi="仿宋" w:eastAsia="仿宋" w:cs="仿宋"/>
                <w:sz w:val="24"/>
              </w:rPr>
            </w:pPr>
          </w:p>
          <w:p>
            <w:pPr>
              <w:tabs>
                <w:tab w:val="center" w:pos="3741"/>
                <w:tab w:val="right" w:pos="7483"/>
              </w:tabs>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7" w:hRule="atLeast"/>
        </w:trPr>
        <w:tc>
          <w:tcPr>
            <w:tcW w:w="1665" w:type="dxa"/>
            <w:tcBorders>
              <w:left w:val="single" w:color="auto" w:sz="4" w:space="0"/>
              <w:right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供应商意见</w:t>
            </w:r>
          </w:p>
        </w:tc>
        <w:tc>
          <w:tcPr>
            <w:tcW w:w="6927" w:type="dxa"/>
            <w:gridSpan w:val="4"/>
            <w:tcBorders>
              <w:left w:val="single" w:color="auto" w:sz="4" w:space="0"/>
              <w:right w:val="single" w:color="auto" w:sz="4" w:space="0"/>
            </w:tcBorders>
            <w:noWrap w:val="0"/>
            <w:vAlign w:val="center"/>
          </w:tcPr>
          <w:p>
            <w:pPr>
              <w:tabs>
                <w:tab w:val="center" w:pos="3741"/>
                <w:tab w:val="right" w:pos="7483"/>
              </w:tabs>
              <w:spacing w:line="360" w:lineRule="auto"/>
              <w:rPr>
                <w:rFonts w:hint="eastAsia" w:ascii="仿宋" w:hAnsi="仿宋" w:eastAsia="仿宋" w:cs="仿宋"/>
                <w:sz w:val="24"/>
              </w:rPr>
            </w:pPr>
          </w:p>
          <w:p>
            <w:pPr>
              <w:tabs>
                <w:tab w:val="center" w:pos="3741"/>
                <w:tab w:val="right" w:pos="7483"/>
              </w:tabs>
              <w:spacing w:line="360" w:lineRule="auto"/>
              <w:rPr>
                <w:rFonts w:hint="eastAsia" w:ascii="仿宋" w:hAnsi="仿宋" w:eastAsia="仿宋" w:cs="仿宋"/>
                <w:sz w:val="24"/>
              </w:rPr>
            </w:pPr>
          </w:p>
          <w:p>
            <w:pPr>
              <w:tabs>
                <w:tab w:val="center" w:pos="3741"/>
                <w:tab w:val="right" w:pos="7483"/>
              </w:tabs>
              <w:spacing w:line="360" w:lineRule="auto"/>
              <w:rPr>
                <w:rFonts w:hint="eastAsia" w:ascii="仿宋" w:hAnsi="仿宋" w:eastAsia="仿宋" w:cs="仿宋"/>
                <w:sz w:val="24"/>
              </w:rPr>
            </w:pPr>
          </w:p>
          <w:p>
            <w:pPr>
              <w:tabs>
                <w:tab w:val="center" w:pos="3741"/>
                <w:tab w:val="right" w:pos="7483"/>
              </w:tabs>
              <w:spacing w:line="360" w:lineRule="auto"/>
              <w:rPr>
                <w:rFonts w:hint="eastAsia" w:ascii="仿宋" w:hAnsi="仿宋" w:eastAsia="仿宋" w:cs="仿宋"/>
                <w:sz w:val="24"/>
              </w:rPr>
            </w:pPr>
          </w:p>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 xml:space="preserve">              签 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1" w:hRule="atLeast"/>
        </w:trPr>
        <w:tc>
          <w:tcPr>
            <w:tcW w:w="1665" w:type="dxa"/>
            <w:tcBorders>
              <w:left w:val="single" w:color="auto" w:sz="4" w:space="0"/>
              <w:right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项目建设</w:t>
            </w:r>
          </w:p>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单位意见</w:t>
            </w:r>
          </w:p>
        </w:tc>
        <w:tc>
          <w:tcPr>
            <w:tcW w:w="6927" w:type="dxa"/>
            <w:gridSpan w:val="4"/>
            <w:tcBorders>
              <w:left w:val="single" w:color="auto" w:sz="4" w:space="0"/>
              <w:right w:val="single" w:color="auto" w:sz="4" w:space="0"/>
            </w:tcBorders>
            <w:noWrap w:val="0"/>
            <w:vAlign w:val="center"/>
          </w:tcPr>
          <w:p>
            <w:pPr>
              <w:tabs>
                <w:tab w:val="center" w:pos="3741"/>
                <w:tab w:val="right" w:pos="7483"/>
              </w:tabs>
              <w:spacing w:line="360" w:lineRule="auto"/>
              <w:rPr>
                <w:rFonts w:hint="eastAsia" w:ascii="仿宋" w:hAnsi="仿宋" w:eastAsia="仿宋" w:cs="仿宋"/>
                <w:sz w:val="24"/>
              </w:rPr>
            </w:pPr>
          </w:p>
          <w:p>
            <w:pPr>
              <w:tabs>
                <w:tab w:val="center" w:pos="3741"/>
                <w:tab w:val="right" w:pos="7483"/>
              </w:tabs>
              <w:spacing w:line="360" w:lineRule="auto"/>
              <w:rPr>
                <w:rFonts w:hint="eastAsia" w:ascii="仿宋" w:hAnsi="仿宋" w:eastAsia="仿宋" w:cs="仿宋"/>
                <w:sz w:val="24"/>
              </w:rPr>
            </w:pPr>
          </w:p>
          <w:p>
            <w:pPr>
              <w:tabs>
                <w:tab w:val="center" w:pos="3741"/>
                <w:tab w:val="right" w:pos="7483"/>
              </w:tabs>
              <w:spacing w:line="360" w:lineRule="auto"/>
              <w:rPr>
                <w:rFonts w:hint="eastAsia" w:ascii="仿宋" w:hAnsi="仿宋" w:eastAsia="仿宋" w:cs="仿宋"/>
                <w:sz w:val="24"/>
              </w:rPr>
            </w:pPr>
          </w:p>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 xml:space="preserve">             </w:t>
            </w:r>
          </w:p>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 xml:space="preserve"> 签 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1" w:hRule="atLeast"/>
        </w:trPr>
        <w:tc>
          <w:tcPr>
            <w:tcW w:w="1665" w:type="dxa"/>
            <w:tcBorders>
              <w:left w:val="single" w:color="auto" w:sz="8" w:space="0"/>
              <w:bottom w:val="single" w:color="auto" w:sz="4" w:space="0"/>
              <w:right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项目管理</w:t>
            </w:r>
          </w:p>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部门意见</w:t>
            </w:r>
          </w:p>
        </w:tc>
        <w:tc>
          <w:tcPr>
            <w:tcW w:w="6927" w:type="dxa"/>
            <w:gridSpan w:val="4"/>
            <w:tcBorders>
              <w:left w:val="single" w:color="auto" w:sz="4" w:space="0"/>
              <w:bottom w:val="single" w:color="auto" w:sz="4" w:space="0"/>
              <w:right w:val="single" w:color="auto" w:sz="4" w:space="0"/>
            </w:tcBorders>
            <w:noWrap w:val="0"/>
            <w:vAlign w:val="center"/>
          </w:tcPr>
          <w:p>
            <w:pPr>
              <w:tabs>
                <w:tab w:val="center" w:pos="3741"/>
                <w:tab w:val="right" w:pos="7483"/>
              </w:tabs>
              <w:spacing w:line="360" w:lineRule="auto"/>
              <w:rPr>
                <w:rFonts w:hint="eastAsia" w:ascii="仿宋" w:hAnsi="仿宋" w:eastAsia="仿宋" w:cs="仿宋"/>
                <w:sz w:val="24"/>
              </w:rPr>
            </w:pPr>
          </w:p>
          <w:p>
            <w:pPr>
              <w:tabs>
                <w:tab w:val="center" w:pos="3741"/>
                <w:tab w:val="right" w:pos="7483"/>
              </w:tabs>
              <w:spacing w:line="360" w:lineRule="auto"/>
              <w:rPr>
                <w:rFonts w:hint="eastAsia" w:ascii="仿宋" w:hAnsi="仿宋" w:eastAsia="仿宋" w:cs="仿宋"/>
                <w:sz w:val="24"/>
              </w:rPr>
            </w:pPr>
          </w:p>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 xml:space="preserve">              </w:t>
            </w:r>
          </w:p>
          <w:p>
            <w:pPr>
              <w:tabs>
                <w:tab w:val="center" w:pos="3741"/>
                <w:tab w:val="right" w:pos="7483"/>
              </w:tabs>
              <w:spacing w:line="360" w:lineRule="auto"/>
              <w:jc w:val="center"/>
              <w:rPr>
                <w:rFonts w:hint="eastAsia" w:ascii="仿宋" w:hAnsi="仿宋" w:eastAsia="仿宋" w:cs="仿宋"/>
                <w:sz w:val="24"/>
              </w:rPr>
            </w:pPr>
          </w:p>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签 名（盖章）</w:t>
            </w:r>
          </w:p>
        </w:tc>
      </w:tr>
    </w:tbl>
    <w:p>
      <w:pPr>
        <w:spacing w:line="360" w:lineRule="auto"/>
        <w:jc w:val="center"/>
        <w:rPr>
          <w:rFonts w:hint="eastAsia" w:ascii="仿宋" w:hAnsi="仿宋" w:eastAsia="仿宋" w:cs="仿宋"/>
          <w:sz w:val="24"/>
        </w:rPr>
      </w:pPr>
      <w:r>
        <w:rPr>
          <w:rFonts w:hint="eastAsia" w:ascii="仿宋" w:hAnsi="仿宋" w:eastAsia="仿宋" w:cs="仿宋"/>
          <w:sz w:val="24"/>
        </w:rPr>
        <w:t xml:space="preserve">                                     填表日期：    年    月    日</w:t>
      </w:r>
    </w:p>
    <w:p>
      <w:pPr>
        <w:spacing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rPr>
        <w:t>附件5</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电子科技大学中山学院物资验收过程记录单</w:t>
      </w:r>
    </w:p>
    <w:p>
      <w:pPr>
        <w:spacing w:line="300" w:lineRule="exact"/>
        <w:ind w:firstLine="1358" w:firstLineChars="485"/>
        <w:jc w:val="center"/>
        <w:rPr>
          <w:rFonts w:hint="eastAsia" w:ascii="仿宋" w:hAnsi="仿宋" w:eastAsia="仿宋" w:cs="仿宋"/>
          <w:sz w:val="28"/>
        </w:rPr>
      </w:pPr>
    </w:p>
    <w:tbl>
      <w:tblPr>
        <w:tblStyle w:val="3"/>
        <w:tblW w:w="8589"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778" w:type="dxa"/>
            <w:tcBorders>
              <w:top w:val="single" w:color="auto" w:sz="4" w:space="0"/>
              <w:left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6811" w:type="dxa"/>
            <w:tcBorders>
              <w:top w:val="single" w:color="auto" w:sz="4" w:space="0"/>
              <w:right w:val="single" w:color="auto" w:sz="4" w:space="0"/>
            </w:tcBorders>
            <w:noWrap w:val="0"/>
            <w:vAlign w:val="center"/>
          </w:tcPr>
          <w:p>
            <w:pPr>
              <w:tabs>
                <w:tab w:val="center" w:pos="3741"/>
                <w:tab w:val="right" w:pos="7483"/>
              </w:tabs>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1778" w:type="dxa"/>
            <w:tcBorders>
              <w:left w:val="single" w:color="auto" w:sz="4" w:space="0"/>
              <w:right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供应商</w:t>
            </w:r>
          </w:p>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项目说明</w:t>
            </w:r>
          </w:p>
        </w:tc>
        <w:tc>
          <w:tcPr>
            <w:tcW w:w="6811" w:type="dxa"/>
            <w:tcBorders>
              <w:left w:val="single" w:color="auto" w:sz="4" w:space="0"/>
              <w:right w:val="single" w:color="auto" w:sz="4" w:space="0"/>
            </w:tcBorders>
            <w:noWrap w:val="0"/>
            <w:vAlign w:val="center"/>
          </w:tcPr>
          <w:p>
            <w:pPr>
              <w:tabs>
                <w:tab w:val="center" w:pos="3741"/>
                <w:tab w:val="right" w:pos="7483"/>
              </w:tabs>
              <w:spacing w:line="360" w:lineRule="auto"/>
              <w:rPr>
                <w:rFonts w:hint="eastAsia" w:ascii="仿宋" w:hAnsi="仿宋" w:eastAsia="仿宋" w:cs="仿宋"/>
                <w:b/>
                <w:sz w:val="24"/>
              </w:rPr>
            </w:pPr>
          </w:p>
          <w:p>
            <w:pPr>
              <w:tabs>
                <w:tab w:val="center" w:pos="3741"/>
                <w:tab w:val="right" w:pos="7483"/>
              </w:tabs>
              <w:spacing w:line="360" w:lineRule="auto"/>
              <w:rPr>
                <w:rFonts w:hint="eastAsia" w:ascii="仿宋" w:hAnsi="仿宋" w:eastAsia="仿宋" w:cs="仿宋"/>
                <w:b/>
                <w:sz w:val="24"/>
              </w:rPr>
            </w:pPr>
          </w:p>
          <w:p>
            <w:pPr>
              <w:tabs>
                <w:tab w:val="center" w:pos="3741"/>
                <w:tab w:val="right" w:pos="7483"/>
              </w:tabs>
              <w:spacing w:line="360" w:lineRule="auto"/>
              <w:rPr>
                <w:rFonts w:hint="eastAsia" w:ascii="仿宋" w:hAnsi="仿宋" w:eastAsia="仿宋" w:cs="仿宋"/>
                <w:sz w:val="24"/>
              </w:rPr>
            </w:pPr>
            <w:r>
              <w:rPr>
                <w:rFonts w:hint="eastAsia" w:ascii="仿宋" w:hAnsi="仿宋" w:eastAsia="仿宋" w:cs="仿宋"/>
                <w:sz w:val="24"/>
              </w:rPr>
              <w:t>单位：                   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778" w:type="dxa"/>
            <w:tcBorders>
              <w:left w:val="single" w:color="auto" w:sz="8" w:space="0"/>
              <w:right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项目监理单位项目说明</w:t>
            </w:r>
          </w:p>
        </w:tc>
        <w:tc>
          <w:tcPr>
            <w:tcW w:w="6811" w:type="dxa"/>
            <w:tcBorders>
              <w:left w:val="single" w:color="auto" w:sz="4" w:space="0"/>
              <w:right w:val="single" w:color="auto" w:sz="8" w:space="0"/>
            </w:tcBorders>
            <w:noWrap w:val="0"/>
            <w:vAlign w:val="center"/>
          </w:tcPr>
          <w:p>
            <w:pPr>
              <w:tabs>
                <w:tab w:val="center" w:pos="3741"/>
                <w:tab w:val="right" w:pos="7483"/>
              </w:tabs>
              <w:spacing w:line="360" w:lineRule="auto"/>
              <w:ind w:firstLine="482" w:firstLineChars="200"/>
              <w:rPr>
                <w:rFonts w:hint="eastAsia" w:ascii="仿宋" w:hAnsi="仿宋" w:eastAsia="仿宋" w:cs="仿宋"/>
                <w:b/>
                <w:sz w:val="24"/>
              </w:rPr>
            </w:pPr>
          </w:p>
          <w:p>
            <w:pPr>
              <w:tabs>
                <w:tab w:val="center" w:pos="3741"/>
                <w:tab w:val="right" w:pos="7483"/>
              </w:tabs>
              <w:spacing w:line="360" w:lineRule="auto"/>
              <w:ind w:firstLine="480" w:firstLineChars="200"/>
              <w:rPr>
                <w:rFonts w:hint="eastAsia" w:ascii="仿宋" w:hAnsi="仿宋" w:eastAsia="仿宋" w:cs="仿宋"/>
                <w:sz w:val="24"/>
              </w:rPr>
            </w:pPr>
          </w:p>
          <w:p>
            <w:pPr>
              <w:tabs>
                <w:tab w:val="center" w:pos="3741"/>
                <w:tab w:val="right" w:pos="7483"/>
              </w:tabs>
              <w:spacing w:line="360" w:lineRule="auto"/>
              <w:rPr>
                <w:rFonts w:hint="eastAsia" w:ascii="仿宋" w:hAnsi="仿宋" w:eastAsia="仿宋" w:cs="仿宋"/>
                <w:sz w:val="24"/>
              </w:rPr>
            </w:pPr>
            <w:r>
              <w:rPr>
                <w:rFonts w:hint="eastAsia" w:ascii="仿宋" w:hAnsi="仿宋" w:eastAsia="仿宋" w:cs="仿宋"/>
                <w:sz w:val="24"/>
              </w:rPr>
              <w:t>单位：                   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778" w:type="dxa"/>
            <w:tcBorders>
              <w:left w:val="single" w:color="auto" w:sz="8" w:space="0"/>
              <w:right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项目使用单位意见</w:t>
            </w:r>
          </w:p>
        </w:tc>
        <w:tc>
          <w:tcPr>
            <w:tcW w:w="6811" w:type="dxa"/>
            <w:tcBorders>
              <w:left w:val="single" w:color="auto" w:sz="4" w:space="0"/>
              <w:right w:val="single" w:color="auto" w:sz="8" w:space="0"/>
            </w:tcBorders>
            <w:noWrap w:val="0"/>
            <w:vAlign w:val="center"/>
          </w:tcPr>
          <w:p>
            <w:pPr>
              <w:tabs>
                <w:tab w:val="center" w:pos="3741"/>
                <w:tab w:val="right" w:pos="7483"/>
              </w:tabs>
              <w:spacing w:line="360" w:lineRule="auto"/>
              <w:ind w:firstLine="482" w:firstLineChars="200"/>
              <w:rPr>
                <w:rFonts w:hint="eastAsia" w:ascii="仿宋" w:hAnsi="仿宋" w:eastAsia="仿宋" w:cs="仿宋"/>
                <w:b/>
                <w:sz w:val="24"/>
              </w:rPr>
            </w:pPr>
          </w:p>
          <w:p>
            <w:pPr>
              <w:tabs>
                <w:tab w:val="center" w:pos="3741"/>
                <w:tab w:val="right" w:pos="7483"/>
              </w:tabs>
              <w:spacing w:line="360" w:lineRule="auto"/>
              <w:ind w:firstLine="480" w:firstLineChars="200"/>
              <w:rPr>
                <w:rFonts w:hint="eastAsia" w:ascii="仿宋" w:hAnsi="仿宋" w:eastAsia="仿宋" w:cs="仿宋"/>
                <w:sz w:val="24"/>
              </w:rPr>
            </w:pPr>
          </w:p>
          <w:p>
            <w:pPr>
              <w:tabs>
                <w:tab w:val="center" w:pos="3741"/>
                <w:tab w:val="right" w:pos="7483"/>
              </w:tabs>
              <w:spacing w:line="360" w:lineRule="auto"/>
              <w:rPr>
                <w:rFonts w:hint="eastAsia" w:ascii="仿宋" w:hAnsi="仿宋" w:eastAsia="仿宋" w:cs="仿宋"/>
                <w:sz w:val="24"/>
              </w:rPr>
            </w:pPr>
            <w:r>
              <w:rPr>
                <w:rFonts w:hint="eastAsia" w:ascii="仿宋" w:hAnsi="仿宋" w:eastAsia="仿宋" w:cs="仿宋"/>
                <w:sz w:val="24"/>
              </w:rPr>
              <w:t>单位：                   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778" w:type="dxa"/>
            <w:tcBorders>
              <w:left w:val="single" w:color="auto" w:sz="8" w:space="0"/>
              <w:right w:val="single" w:color="auto" w:sz="4" w:space="0"/>
            </w:tcBorders>
            <w:noWrap w:val="0"/>
            <w:vAlign w:val="center"/>
          </w:tcPr>
          <w:p>
            <w:pPr>
              <w:tabs>
                <w:tab w:val="center" w:pos="3741"/>
                <w:tab w:val="right" w:pos="7483"/>
              </w:tabs>
              <w:spacing w:line="360" w:lineRule="auto"/>
              <w:jc w:val="center"/>
              <w:rPr>
                <w:rFonts w:hint="eastAsia" w:ascii="仿宋" w:hAnsi="仿宋" w:eastAsia="仿宋" w:cs="仿宋"/>
                <w:sz w:val="24"/>
              </w:rPr>
            </w:pPr>
            <w:r>
              <w:rPr>
                <w:rFonts w:hint="eastAsia" w:ascii="仿宋" w:hAnsi="仿宋" w:eastAsia="仿宋" w:cs="仿宋"/>
                <w:sz w:val="24"/>
              </w:rPr>
              <w:t>项目建设单位意见</w:t>
            </w:r>
          </w:p>
        </w:tc>
        <w:tc>
          <w:tcPr>
            <w:tcW w:w="6811" w:type="dxa"/>
            <w:tcBorders>
              <w:left w:val="single" w:color="auto" w:sz="4" w:space="0"/>
              <w:right w:val="single" w:color="auto" w:sz="8" w:space="0"/>
            </w:tcBorders>
            <w:noWrap w:val="0"/>
            <w:vAlign w:val="center"/>
          </w:tcPr>
          <w:p>
            <w:pPr>
              <w:tabs>
                <w:tab w:val="center" w:pos="3741"/>
                <w:tab w:val="right" w:pos="7483"/>
              </w:tabs>
              <w:spacing w:line="360" w:lineRule="auto"/>
              <w:ind w:firstLine="482" w:firstLineChars="200"/>
              <w:rPr>
                <w:rFonts w:hint="eastAsia" w:ascii="仿宋" w:hAnsi="仿宋" w:eastAsia="仿宋" w:cs="仿宋"/>
                <w:b/>
                <w:sz w:val="24"/>
              </w:rPr>
            </w:pPr>
          </w:p>
          <w:p>
            <w:pPr>
              <w:tabs>
                <w:tab w:val="center" w:pos="3741"/>
                <w:tab w:val="right" w:pos="7483"/>
              </w:tabs>
              <w:spacing w:line="360" w:lineRule="auto"/>
              <w:ind w:firstLine="480" w:firstLineChars="200"/>
              <w:rPr>
                <w:rFonts w:hint="eastAsia" w:ascii="仿宋" w:hAnsi="仿宋" w:eastAsia="仿宋" w:cs="仿宋"/>
                <w:sz w:val="24"/>
              </w:rPr>
            </w:pPr>
          </w:p>
          <w:p>
            <w:pPr>
              <w:tabs>
                <w:tab w:val="center" w:pos="3741"/>
                <w:tab w:val="right" w:pos="7483"/>
              </w:tabs>
              <w:spacing w:line="360" w:lineRule="auto"/>
              <w:rPr>
                <w:rFonts w:hint="eastAsia" w:ascii="仿宋" w:hAnsi="仿宋" w:eastAsia="仿宋" w:cs="仿宋"/>
                <w:sz w:val="24"/>
              </w:rPr>
            </w:pPr>
            <w:r>
              <w:rPr>
                <w:rFonts w:hint="eastAsia" w:ascii="仿宋" w:hAnsi="仿宋" w:eastAsia="仿宋" w:cs="仿宋"/>
                <w:sz w:val="24"/>
              </w:rPr>
              <w:t>单位：                   签名：             日期：</w:t>
            </w:r>
          </w:p>
        </w:tc>
      </w:tr>
    </w:tbl>
    <w:p>
      <w:pPr>
        <w:spacing w:line="360" w:lineRule="auto"/>
        <w:ind w:firstLine="2100" w:firstLineChars="2100"/>
        <w:rPr>
          <w:rFonts w:hint="eastAsia" w:ascii="仿宋" w:hAnsi="仿宋" w:eastAsia="仿宋" w:cs="仿宋"/>
          <w:sz w:val="10"/>
          <w:szCs w:val="10"/>
        </w:rPr>
      </w:pPr>
    </w:p>
    <w:p>
      <w:pPr>
        <w:ind w:left="-178" w:leftChars="-85"/>
        <w:jc w:val="center"/>
        <w:rPr>
          <w:rFonts w:hint="eastAsia" w:ascii="仿宋" w:hAnsi="仿宋" w:eastAsia="仿宋" w:cs="仿宋"/>
          <w:b/>
          <w:sz w:val="44"/>
          <w:szCs w:val="44"/>
        </w:rPr>
      </w:pPr>
      <w:r>
        <w:rPr>
          <w:rFonts w:hint="eastAsia" w:ascii="仿宋" w:hAnsi="仿宋" w:eastAsia="仿宋" w:cs="仿宋"/>
          <w:b/>
          <w:sz w:val="32"/>
          <w:szCs w:val="32"/>
        </w:rPr>
        <w:t>验收小组成员名单</w:t>
      </w:r>
    </w:p>
    <w:p>
      <w:pPr>
        <w:rPr>
          <w:rFonts w:hint="eastAsia" w:ascii="仿宋" w:hAnsi="仿宋" w:eastAsia="仿宋" w:cs="仿宋"/>
          <w:sz w:val="28"/>
          <w:szCs w:val="28"/>
        </w:rPr>
      </w:pPr>
      <w:r>
        <w:rPr>
          <w:rFonts w:hint="eastAsia" w:ascii="仿宋" w:hAnsi="仿宋" w:eastAsia="仿宋" w:cs="仿宋"/>
          <w:sz w:val="28"/>
          <w:szCs w:val="28"/>
        </w:rPr>
        <w:t>组长：</w:t>
      </w:r>
    </w:p>
    <w:p>
      <w:pPr>
        <w:rPr>
          <w:rFonts w:hint="eastAsia" w:ascii="仿宋" w:hAnsi="仿宋" w:eastAsia="仿宋" w:cs="仿宋"/>
          <w:sz w:val="28"/>
          <w:szCs w:val="28"/>
        </w:rPr>
      </w:pPr>
      <w:r>
        <w:rPr>
          <w:rFonts w:hint="eastAsia" w:ascii="仿宋" w:hAnsi="仿宋" w:eastAsia="仿宋" w:cs="仿宋"/>
          <w:sz w:val="28"/>
          <w:szCs w:val="28"/>
        </w:rPr>
        <w:t>组员：</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采购项目负责人：</w:t>
      </w:r>
    </w:p>
    <w:p>
      <w:pPr>
        <w:rPr>
          <w:rFonts w:hint="eastAsia" w:ascii="仿宋" w:hAnsi="仿宋" w:eastAsia="仿宋" w:cs="仿宋"/>
          <w:sz w:val="28"/>
          <w:szCs w:val="28"/>
        </w:rPr>
      </w:pPr>
      <w:r>
        <w:rPr>
          <w:rFonts w:hint="eastAsia" w:ascii="仿宋" w:hAnsi="仿宋" w:eastAsia="仿宋" w:cs="仿宋"/>
          <w:sz w:val="28"/>
          <w:szCs w:val="28"/>
        </w:rPr>
        <w:t xml:space="preserve">监督：  </w:t>
      </w:r>
    </w:p>
    <w:p>
      <w:pPr>
        <w:ind w:right="560"/>
        <w:jc w:val="right"/>
        <w:rPr>
          <w:rFonts w:hint="eastAsia" w:ascii="仿宋" w:hAnsi="仿宋" w:eastAsia="仿宋" w:cs="仿宋"/>
          <w:sz w:val="10"/>
          <w:szCs w:val="10"/>
        </w:rPr>
      </w:pPr>
    </w:p>
    <w:p>
      <w:pPr>
        <w:ind w:right="60"/>
        <w:jc w:val="right"/>
        <w:rPr>
          <w:rFonts w:hint="eastAsia" w:ascii="仿宋" w:hAnsi="仿宋" w:eastAsia="仿宋" w:cs="仿宋"/>
          <w:sz w:val="24"/>
        </w:rPr>
      </w:pPr>
      <w:r>
        <w:rPr>
          <w:rFonts w:hint="eastAsia" w:ascii="仿宋" w:hAnsi="仿宋" w:eastAsia="仿宋" w:cs="仿宋"/>
          <w:sz w:val="24"/>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72051"/>
    <w:rsid w:val="02D72051"/>
    <w:rsid w:val="2D5A10B3"/>
    <w:rsid w:val="4CDA555E"/>
    <w:rsid w:val="5DE647AE"/>
    <w:rsid w:val="7A0E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widowControl w:val="0"/>
      <w:autoSpaceDE w:val="0"/>
      <w:autoSpaceDN w:val="0"/>
      <w:adjustRightInd w:val="0"/>
      <w:snapToGrid w:val="0"/>
      <w:spacing w:line="276" w:lineRule="auto"/>
      <w:jc w:val="center"/>
      <w:outlineLvl w:val="0"/>
    </w:pPr>
    <w:rPr>
      <w:rFonts w:ascii="Times New Roman" w:hAnsi="Times New Roman" w:eastAsia="方正小标宋简体" w:cs="Times New Roman"/>
      <w:bCs/>
      <w:snapToGrid w:val="0"/>
      <w:kern w:val="44"/>
      <w:sz w:val="44"/>
      <w:szCs w:val="4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2020-06-28T07:35:00Z</dcterms:created>
  <dc:creator>WW</dc:creator>
  <cp:lastModifiedBy>WW</cp:lastModifiedBy>
  <dcterms:modified xsi:type="dcterms:W3CDTF">2020-07-02T00:46:03Z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